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sz w:val="32"/>
          <w:szCs w:val="32"/>
        </w:rPr>
      </w:pPr>
    </w:p>
    <w:p>
      <w:pPr>
        <w:pStyle w:val="2"/>
        <w:spacing w:line="560" w:lineRule="exact"/>
        <w:ind w:left="480"/>
      </w:pPr>
    </w:p>
    <w:p>
      <w:pPr>
        <w:spacing w:line="560" w:lineRule="exact"/>
        <w:jc w:val="center"/>
        <w:rPr>
          <w:rFonts w:ascii="宋体" w:hAnsi="宋体" w:eastAsia="宋体"/>
          <w:b/>
          <w:bCs/>
          <w:sz w:val="44"/>
          <w:szCs w:val="44"/>
        </w:rPr>
      </w:pPr>
    </w:p>
    <w:p>
      <w:pPr>
        <w:spacing w:line="560" w:lineRule="exact"/>
        <w:jc w:val="center"/>
        <w:rPr>
          <w:rFonts w:ascii="宋体" w:hAnsi="宋体" w:eastAsia="宋体"/>
          <w:b/>
          <w:bCs/>
          <w:sz w:val="44"/>
          <w:szCs w:val="44"/>
        </w:rPr>
      </w:pPr>
    </w:p>
    <w:p>
      <w:pPr>
        <w:spacing w:line="560" w:lineRule="exact"/>
        <w:jc w:val="center"/>
        <w:rPr>
          <w:rFonts w:ascii="宋体" w:hAnsi="宋体" w:eastAsia="宋体"/>
          <w:b/>
          <w:bCs/>
          <w:sz w:val="44"/>
          <w:szCs w:val="44"/>
        </w:rPr>
      </w:pPr>
    </w:p>
    <w:p>
      <w:pPr>
        <w:spacing w:line="560" w:lineRule="exact"/>
        <w:jc w:val="center"/>
        <w:rPr>
          <w:rFonts w:ascii="宋体" w:hAnsi="宋体" w:eastAsia="宋体"/>
          <w:b/>
          <w:bCs/>
          <w:sz w:val="44"/>
          <w:szCs w:val="44"/>
        </w:rPr>
      </w:pPr>
    </w:p>
    <w:p>
      <w:pPr>
        <w:spacing w:line="560" w:lineRule="exact"/>
        <w:rPr>
          <w:rFonts w:ascii="宋体" w:hAnsi="宋体" w:eastAsia="宋体"/>
          <w:b/>
          <w:bCs/>
          <w:sz w:val="44"/>
          <w:szCs w:val="44"/>
        </w:rPr>
      </w:pPr>
    </w:p>
    <w:p>
      <w:pPr>
        <w:pStyle w:val="15"/>
        <w:spacing w:line="560" w:lineRule="exact"/>
        <w:ind w:left="0" w:leftChars="0" w:firstLine="0" w:firstLineChars="0"/>
        <w:jc w:val="center"/>
        <w:rPr>
          <w:rFonts w:ascii="Times New Roman" w:hAnsi="Times New Roman" w:eastAsia="宋体"/>
          <w:b/>
          <w:bCs/>
          <w:sz w:val="44"/>
          <w:szCs w:val="44"/>
        </w:rPr>
      </w:pPr>
      <w:r>
        <w:rPr>
          <w:rFonts w:hint="eastAsia" w:ascii="Times New Roman" w:hAnsi="Times New Roman" w:eastAsia="宋体"/>
          <w:b/>
          <w:bCs/>
          <w:sz w:val="44"/>
          <w:szCs w:val="44"/>
        </w:rPr>
        <w:t>“才聚鸢都·技能兴潍”第三届潍坊市职业技能大赛</w:t>
      </w:r>
      <w:r>
        <w:rPr>
          <w:rFonts w:ascii="Times New Roman" w:hAnsi="Times New Roman" w:eastAsia="宋体"/>
          <w:b/>
          <w:bCs/>
          <w:sz w:val="44"/>
          <w:szCs w:val="44"/>
        </w:rPr>
        <w:t>--跨境电子商务运营职业技能竞赛暨</w:t>
      </w:r>
      <w:r>
        <w:rPr>
          <w:rFonts w:hint="eastAsia" w:ascii="Times New Roman" w:hAnsi="Times New Roman" w:eastAsia="宋体"/>
          <w:b/>
          <w:bCs/>
          <w:sz w:val="44"/>
          <w:szCs w:val="44"/>
        </w:rPr>
        <w:t>第三届山东省跨境电子商务运营职业技能竞赛潍坊选拔赛赛项规程</w:t>
      </w:r>
    </w:p>
    <w:p>
      <w:pPr>
        <w:pStyle w:val="15"/>
        <w:spacing w:line="560" w:lineRule="exact"/>
        <w:ind w:left="480" w:firstLine="480"/>
      </w:pPr>
      <w:r>
        <w:br w:type="page"/>
      </w:r>
    </w:p>
    <w:sdt>
      <w:sdtPr>
        <w:rPr>
          <w:rFonts w:eastAsia="仿宋" w:asciiTheme="minorHAnsi" w:hAnsiTheme="minorHAnsi" w:cstheme="minorBidi"/>
          <w:color w:val="auto"/>
          <w:kern w:val="2"/>
          <w:sz w:val="24"/>
          <w:szCs w:val="24"/>
          <w:lang w:val="zh-CN"/>
        </w:rPr>
        <w:id w:val="1856148032"/>
        <w:docPartObj>
          <w:docPartGallery w:val="Table of Contents"/>
          <w:docPartUnique/>
        </w:docPartObj>
      </w:sdtPr>
      <w:sdtEndPr>
        <w:rPr>
          <w:rFonts w:eastAsia="仿宋" w:asciiTheme="minorHAnsi" w:hAnsiTheme="minorHAnsi" w:cstheme="minorBidi"/>
          <w:b/>
          <w:bCs/>
          <w:color w:val="auto"/>
          <w:kern w:val="2"/>
          <w:sz w:val="24"/>
          <w:szCs w:val="24"/>
          <w:lang w:val="zh-CN"/>
        </w:rPr>
      </w:sdtEndPr>
      <w:sdtContent>
        <w:p>
          <w:pPr>
            <w:pStyle w:val="33"/>
            <w:spacing w:line="560" w:lineRule="exact"/>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lang w:val="zh-CN"/>
              <w14:textFill>
                <w14:solidFill>
                  <w14:schemeClr w14:val="tx1"/>
                </w14:solidFill>
              </w14:textFill>
            </w:rPr>
            <w:t>目录</w:t>
          </w:r>
        </w:p>
        <w:p>
          <w:pPr>
            <w:pStyle w:val="14"/>
            <w:tabs>
              <w:tab w:val="right" w:leader="dot" w:pos="8296"/>
            </w:tabs>
            <w:ind w:left="480"/>
            <w:rPr>
              <w:rFonts w:eastAsiaTheme="minorEastAsia"/>
              <w:sz w:val="21"/>
              <w:szCs w:val="22"/>
            </w:rPr>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"_Toc108421789" </w:instrText>
          </w:r>
          <w:r>
            <w:fldChar w:fldCharType="separate"/>
          </w:r>
          <w:r>
            <w:rPr>
              <w:rStyle w:val="19"/>
              <w:rFonts w:ascii="黑体" w:hAnsi="黑体" w:eastAsia="黑体"/>
            </w:rPr>
            <w:t>一、赛项名称</w:t>
          </w:r>
          <w:r>
            <w:tab/>
          </w:r>
          <w:r>
            <w:fldChar w:fldCharType="begin"/>
          </w:r>
          <w:r>
            <w:instrText xml:space="preserve"> PAGEREF _Toc108421789 \h </w:instrText>
          </w:r>
          <w:r>
            <w:fldChar w:fldCharType="separate"/>
          </w:r>
          <w:r>
            <w:t>1</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"_Toc108421790" </w:instrText>
          </w:r>
          <w:r>
            <w:fldChar w:fldCharType="separate"/>
          </w:r>
          <w:r>
            <w:rPr>
              <w:rStyle w:val="19"/>
              <w:rFonts w:ascii="黑体" w:hAnsi="黑体" w:eastAsia="黑体"/>
            </w:rPr>
            <w:t>二、竞赛目的</w:t>
          </w:r>
          <w:r>
            <w:tab/>
          </w:r>
          <w:r>
            <w:fldChar w:fldCharType="begin"/>
          </w:r>
          <w:r>
            <w:instrText xml:space="preserve"> PAGEREF _Toc108421790 \h </w:instrText>
          </w:r>
          <w:r>
            <w:fldChar w:fldCharType="separate"/>
          </w:r>
          <w:r>
            <w:t>1</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"_Toc108421791" </w:instrText>
          </w:r>
          <w:r>
            <w:fldChar w:fldCharType="separate"/>
          </w:r>
          <w:r>
            <w:rPr>
              <w:rStyle w:val="19"/>
              <w:rFonts w:ascii="黑体" w:hAnsi="黑体" w:eastAsia="黑体"/>
            </w:rPr>
            <w:t>三、竞赛内容</w:t>
          </w:r>
          <w:r>
            <w:tab/>
          </w:r>
          <w:r>
            <w:fldChar w:fldCharType="begin"/>
          </w:r>
          <w:r>
            <w:instrText xml:space="preserve"> PAGEREF _Toc108421791 \h </w:instrText>
          </w:r>
          <w:r>
            <w:fldChar w:fldCharType="separate"/>
          </w:r>
          <w:r>
            <w:t>1</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"_Toc108421792" </w:instrText>
          </w:r>
          <w:r>
            <w:fldChar w:fldCharType="separate"/>
          </w:r>
          <w:r>
            <w:rPr>
              <w:rStyle w:val="19"/>
              <w:rFonts w:ascii="黑体" w:hAnsi="黑体" w:eastAsia="黑体"/>
            </w:rPr>
            <w:t>四、竞赛实施</w:t>
          </w:r>
          <w:r>
            <w:tab/>
          </w:r>
          <w:r>
            <w:fldChar w:fldCharType="begin"/>
          </w:r>
          <w:r>
            <w:instrText xml:space="preserve"> PAGEREF _Toc108421792 \h </w:instrText>
          </w:r>
          <w:r>
            <w:fldChar w:fldCharType="separate"/>
          </w:r>
          <w:r>
            <w:t>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"_Toc108421793" </w:instrText>
          </w:r>
          <w:r>
            <w:fldChar w:fldCharType="separate"/>
          </w:r>
          <w:r>
            <w:rPr>
              <w:rStyle w:val="19"/>
              <w:rFonts w:ascii="楷体" w:hAnsi="楷体" w:eastAsia="楷体"/>
            </w:rPr>
            <w:t>（一）竞赛组别</w:t>
          </w:r>
          <w:r>
            <w:tab/>
          </w:r>
          <w:r>
            <w:fldChar w:fldCharType="begin"/>
          </w:r>
          <w:r>
            <w:instrText xml:space="preserve"> PAGEREF _Toc108421793 \h </w:instrText>
          </w:r>
          <w:r>
            <w:fldChar w:fldCharType="separate"/>
          </w:r>
          <w:r>
            <w:t>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"_Toc108421794" </w:instrText>
          </w:r>
          <w:r>
            <w:fldChar w:fldCharType="separate"/>
          </w:r>
          <w:r>
            <w:rPr>
              <w:rStyle w:val="19"/>
              <w:rFonts w:ascii="楷体" w:hAnsi="楷体" w:eastAsia="楷体"/>
            </w:rPr>
            <w:t>（二）竞赛时间</w:t>
          </w:r>
          <w:r>
            <w:tab/>
          </w:r>
          <w:r>
            <w:fldChar w:fldCharType="begin"/>
          </w:r>
          <w:r>
            <w:instrText xml:space="preserve"> PAGEREF _Toc108421794 \h </w:instrText>
          </w:r>
          <w:r>
            <w:fldChar w:fldCharType="separate"/>
          </w:r>
          <w:r>
            <w:t>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"_Toc108421795" </w:instrText>
          </w:r>
          <w:r>
            <w:fldChar w:fldCharType="separate"/>
          </w:r>
          <w:r>
            <w:rPr>
              <w:rStyle w:val="19"/>
              <w:rFonts w:ascii="楷体" w:hAnsi="楷体" w:eastAsia="楷体"/>
            </w:rPr>
            <w:t>（三）报名要求</w:t>
          </w:r>
          <w:r>
            <w:tab/>
          </w:r>
          <w:r>
            <w:fldChar w:fldCharType="begin"/>
          </w:r>
          <w:r>
            <w:instrText xml:space="preserve"> PAGEREF _Toc108421795 \h </w:instrText>
          </w:r>
          <w:r>
            <w:fldChar w:fldCharType="separate"/>
          </w:r>
          <w:r>
            <w:t>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"_Toc108421796" </w:instrText>
          </w:r>
          <w:r>
            <w:fldChar w:fldCharType="separate"/>
          </w:r>
          <w:r>
            <w:rPr>
              <w:rStyle w:val="19"/>
              <w:rFonts w:ascii="楷体" w:hAnsi="楷体" w:eastAsia="楷体"/>
            </w:rPr>
            <w:t>（四）竞赛日程安排</w:t>
          </w:r>
          <w:r>
            <w:tab/>
          </w:r>
          <w:r>
            <w:fldChar w:fldCharType="begin"/>
          </w:r>
          <w:r>
            <w:instrText xml:space="preserve"> PAGEREF _Toc108421796 \h </w:instrText>
          </w:r>
          <w:r>
            <w:fldChar w:fldCharType="separate"/>
          </w:r>
          <w:r>
            <w:t>3</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"_Toc108421797" </w:instrText>
          </w:r>
          <w:r>
            <w:fldChar w:fldCharType="separate"/>
          </w:r>
          <w:r>
            <w:rPr>
              <w:rStyle w:val="19"/>
              <w:rFonts w:ascii="黑体" w:hAnsi="黑体" w:eastAsia="黑体"/>
            </w:rPr>
            <w:t>五、竞赛须知</w:t>
          </w:r>
          <w:r>
            <w:tab/>
          </w:r>
          <w:r>
            <w:fldChar w:fldCharType="begin"/>
          </w:r>
          <w:r>
            <w:instrText xml:space="preserve"> PAGEREF _Toc108421797 \h </w:instrText>
          </w:r>
          <w:r>
            <w:fldChar w:fldCharType="separate"/>
          </w:r>
          <w:r>
            <w:t>4</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"_Toc108421798" </w:instrText>
          </w:r>
          <w:r>
            <w:fldChar w:fldCharType="separate"/>
          </w:r>
          <w:r>
            <w:rPr>
              <w:rStyle w:val="19"/>
              <w:rFonts w:ascii="楷体" w:hAnsi="楷体" w:eastAsia="楷体"/>
            </w:rPr>
            <w:t>（一）参赛选手须知</w:t>
          </w:r>
          <w:r>
            <w:tab/>
          </w:r>
          <w:r>
            <w:fldChar w:fldCharType="begin"/>
          </w:r>
          <w:r>
            <w:instrText xml:space="preserve"> PAGEREF _Toc108421798 \h </w:instrText>
          </w:r>
          <w:r>
            <w:fldChar w:fldCharType="separate"/>
          </w:r>
          <w:r>
            <w:t>4</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"_Toc108421799" </w:instrText>
          </w:r>
          <w:r>
            <w:fldChar w:fldCharType="separate"/>
          </w:r>
          <w:r>
            <w:rPr>
              <w:rStyle w:val="19"/>
              <w:rFonts w:ascii="楷体" w:hAnsi="楷体" w:eastAsia="楷体"/>
            </w:rPr>
            <w:t>（二）指导教师须知</w:t>
          </w:r>
          <w:r>
            <w:tab/>
          </w:r>
          <w:r>
            <w:fldChar w:fldCharType="begin"/>
          </w:r>
          <w:r>
            <w:instrText xml:space="preserve"> PAGEREF _Toc108421799 \h </w:instrText>
          </w:r>
          <w:r>
            <w:fldChar w:fldCharType="separate"/>
          </w:r>
          <w:r>
            <w:t>5</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"_Toc108421800" </w:instrText>
          </w:r>
          <w:r>
            <w:fldChar w:fldCharType="separate"/>
          </w:r>
          <w:r>
            <w:rPr>
              <w:rStyle w:val="19"/>
              <w:rFonts w:ascii="楷体" w:hAnsi="楷体" w:eastAsia="楷体"/>
            </w:rPr>
            <w:t>（三）工作人员须知</w:t>
          </w:r>
          <w:r>
            <w:tab/>
          </w:r>
          <w:r>
            <w:fldChar w:fldCharType="begin"/>
          </w:r>
          <w:r>
            <w:instrText xml:space="preserve"> PAGEREF _Toc108421800 \h </w:instrText>
          </w:r>
          <w:r>
            <w:fldChar w:fldCharType="separate"/>
          </w:r>
          <w:r>
            <w:t>5</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"_Toc108421801" </w:instrText>
          </w:r>
          <w:r>
            <w:fldChar w:fldCharType="separate"/>
          </w:r>
          <w:r>
            <w:rPr>
              <w:rStyle w:val="19"/>
              <w:rFonts w:ascii="黑体" w:hAnsi="黑体" w:eastAsia="黑体"/>
            </w:rPr>
            <w:t>六、技术规范</w:t>
          </w:r>
          <w:r>
            <w:tab/>
          </w:r>
          <w:r>
            <w:fldChar w:fldCharType="begin"/>
          </w:r>
          <w:r>
            <w:instrText xml:space="preserve"> PAGEREF _Toc108421801 \h </w:instrText>
          </w:r>
          <w:r>
            <w:fldChar w:fldCharType="separate"/>
          </w:r>
          <w:r>
            <w:t>6</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"_Toc108421802" </w:instrText>
          </w:r>
          <w:r>
            <w:fldChar w:fldCharType="separate"/>
          </w:r>
          <w:r>
            <w:rPr>
              <w:rStyle w:val="19"/>
              <w:rFonts w:ascii="黑体" w:hAnsi="黑体" w:eastAsia="黑体"/>
            </w:rPr>
            <w:t>七、技术平台</w:t>
          </w:r>
          <w:r>
            <w:tab/>
          </w:r>
          <w:r>
            <w:fldChar w:fldCharType="begin"/>
          </w:r>
          <w:r>
            <w:instrText xml:space="preserve"> PAGEREF _Toc108421802 \h </w:instrText>
          </w:r>
          <w:r>
            <w:fldChar w:fldCharType="separate"/>
          </w:r>
          <w:r>
            <w:t>6</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"_Toc108421803" </w:instrText>
          </w:r>
          <w:r>
            <w:fldChar w:fldCharType="separate"/>
          </w:r>
          <w:r>
            <w:rPr>
              <w:rStyle w:val="19"/>
              <w:rFonts w:ascii="黑体" w:hAnsi="黑体" w:eastAsia="黑体"/>
            </w:rPr>
            <w:t>八、评分标准</w:t>
          </w:r>
          <w:r>
            <w:tab/>
          </w:r>
          <w:r>
            <w:fldChar w:fldCharType="begin"/>
          </w:r>
          <w:r>
            <w:instrText xml:space="preserve"> PAGEREF _Toc108421803 \h </w:instrText>
          </w:r>
          <w:r>
            <w:fldChar w:fldCharType="separate"/>
          </w:r>
          <w:r>
            <w:t>6</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"_Toc108421804" </w:instrText>
          </w:r>
          <w:r>
            <w:fldChar w:fldCharType="separate"/>
          </w:r>
          <w:r>
            <w:rPr>
              <w:rStyle w:val="19"/>
              <w:rFonts w:ascii="楷体" w:hAnsi="楷体" w:eastAsia="楷体"/>
            </w:rPr>
            <w:t>（一）成绩评定</w:t>
          </w:r>
          <w:r>
            <w:tab/>
          </w:r>
          <w:r>
            <w:fldChar w:fldCharType="begin"/>
          </w:r>
          <w:r>
            <w:instrText xml:space="preserve"> PAGEREF _Toc108421804 \h </w:instrText>
          </w:r>
          <w:r>
            <w:fldChar w:fldCharType="separate"/>
          </w:r>
          <w:r>
            <w:t>6</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"_Toc108421805" </w:instrText>
          </w:r>
          <w:r>
            <w:fldChar w:fldCharType="separate"/>
          </w:r>
          <w:r>
            <w:rPr>
              <w:rStyle w:val="19"/>
              <w:rFonts w:ascii="楷体" w:hAnsi="楷体" w:eastAsia="楷体"/>
            </w:rPr>
            <w:t>（二）赛项最终得分</w:t>
          </w:r>
          <w:r>
            <w:tab/>
          </w:r>
          <w:r>
            <w:fldChar w:fldCharType="begin"/>
          </w:r>
          <w:r>
            <w:instrText xml:space="preserve"> PAGEREF _Toc108421805 \h </w:instrText>
          </w:r>
          <w:r>
            <w:fldChar w:fldCharType="separate"/>
          </w:r>
          <w:r>
            <w:t>6</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"_Toc108421806" </w:instrText>
          </w:r>
          <w:r>
            <w:fldChar w:fldCharType="separate"/>
          </w:r>
          <w:r>
            <w:rPr>
              <w:rStyle w:val="19"/>
              <w:rFonts w:ascii="楷体" w:hAnsi="楷体" w:eastAsia="楷体"/>
            </w:rPr>
            <w:t>（三）评分细则</w:t>
          </w:r>
          <w:r>
            <w:tab/>
          </w:r>
          <w:r>
            <w:fldChar w:fldCharType="begin"/>
          </w:r>
          <w:r>
            <w:instrText xml:space="preserve"> PAGEREF _Toc108421806 \h </w:instrText>
          </w:r>
          <w:r>
            <w:fldChar w:fldCharType="separate"/>
          </w:r>
          <w:r>
            <w:t>7</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"_Toc108421807" </w:instrText>
          </w:r>
          <w:r>
            <w:fldChar w:fldCharType="separate"/>
          </w:r>
          <w:r>
            <w:rPr>
              <w:rStyle w:val="19"/>
              <w:rFonts w:ascii="黑体" w:hAnsi="黑体" w:eastAsia="黑体"/>
            </w:rPr>
            <w:t>九、奖项设定</w:t>
          </w:r>
          <w:r>
            <w:tab/>
          </w:r>
          <w:r>
            <w:fldChar w:fldCharType="begin"/>
          </w:r>
          <w:r>
            <w:instrText xml:space="preserve"> PAGEREF _Toc108421807 \h </w:instrText>
          </w:r>
          <w:r>
            <w:fldChar w:fldCharType="separate"/>
          </w:r>
          <w:r>
            <w:t>7</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"_Toc108421808" </w:instrText>
          </w:r>
          <w:r>
            <w:fldChar w:fldCharType="separate"/>
          </w:r>
          <w:r>
            <w:rPr>
              <w:rStyle w:val="19"/>
              <w:rFonts w:ascii="黑体" w:hAnsi="黑体" w:eastAsia="黑体"/>
            </w:rPr>
            <w:t>十、赛项安全</w:t>
          </w:r>
          <w:r>
            <w:tab/>
          </w:r>
          <w:r>
            <w:fldChar w:fldCharType="begin"/>
          </w:r>
          <w:r>
            <w:instrText xml:space="preserve"> PAGEREF _Toc108421808 \h </w:instrText>
          </w:r>
          <w:r>
            <w:fldChar w:fldCharType="separate"/>
          </w:r>
          <w:r>
            <w:t>8</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"_Toc108421809" </w:instrText>
          </w:r>
          <w:r>
            <w:fldChar w:fldCharType="separate"/>
          </w:r>
          <w:r>
            <w:rPr>
              <w:rStyle w:val="19"/>
              <w:rFonts w:ascii="楷体" w:hAnsi="楷体" w:eastAsia="楷体"/>
            </w:rPr>
            <w:t>（一）比赛环境</w:t>
          </w:r>
          <w:r>
            <w:tab/>
          </w:r>
          <w:r>
            <w:fldChar w:fldCharType="begin"/>
          </w:r>
          <w:r>
            <w:instrText xml:space="preserve"> PAGEREF _Toc108421809 \h </w:instrText>
          </w:r>
          <w:r>
            <w:fldChar w:fldCharType="separate"/>
          </w:r>
          <w:r>
            <w:t>8</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"_Toc108421810" </w:instrText>
          </w:r>
          <w:r>
            <w:fldChar w:fldCharType="separate"/>
          </w:r>
          <w:r>
            <w:rPr>
              <w:rStyle w:val="19"/>
              <w:rFonts w:ascii="楷体" w:hAnsi="楷体" w:eastAsia="楷体"/>
            </w:rPr>
            <w:t>（二）应急处理</w:t>
          </w:r>
          <w:r>
            <w:tab/>
          </w:r>
          <w:r>
            <w:fldChar w:fldCharType="begin"/>
          </w:r>
          <w:r>
            <w:instrText xml:space="preserve"> PAGEREF _Toc108421810 \h </w:instrText>
          </w:r>
          <w:r>
            <w:fldChar w:fldCharType="separate"/>
          </w:r>
          <w:r>
            <w:t>9</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"_Toc108421811" </w:instrText>
          </w:r>
          <w:r>
            <w:fldChar w:fldCharType="separate"/>
          </w:r>
          <w:r>
            <w:rPr>
              <w:rStyle w:val="19"/>
              <w:rFonts w:ascii="楷体" w:hAnsi="楷体" w:eastAsia="楷体"/>
            </w:rPr>
            <w:t>（三）处罚措施</w:t>
          </w:r>
          <w:r>
            <w:tab/>
          </w:r>
          <w:r>
            <w:fldChar w:fldCharType="begin"/>
          </w:r>
          <w:r>
            <w:instrText xml:space="preserve"> PAGEREF _Toc108421811 \h </w:instrText>
          </w:r>
          <w:r>
            <w:fldChar w:fldCharType="separate"/>
          </w:r>
          <w:r>
            <w:t>9</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"_Toc108421812" </w:instrText>
          </w:r>
          <w:r>
            <w:fldChar w:fldCharType="separate"/>
          </w:r>
          <w:r>
            <w:rPr>
              <w:rStyle w:val="19"/>
              <w:rFonts w:ascii="黑体" w:hAnsi="黑体" w:eastAsia="黑体"/>
            </w:rPr>
            <w:t>十一、申诉与仲裁</w:t>
          </w:r>
          <w:r>
            <w:tab/>
          </w:r>
          <w:r>
            <w:fldChar w:fldCharType="begin"/>
          </w:r>
          <w:r>
            <w:instrText xml:space="preserve"> PAGEREF _Toc108421812 \h </w:instrText>
          </w:r>
          <w:r>
            <w:fldChar w:fldCharType="separate"/>
          </w:r>
          <w:r>
            <w:t>9</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"_Toc108421813" </w:instrText>
          </w:r>
          <w:r>
            <w:fldChar w:fldCharType="separate"/>
          </w:r>
          <w:r>
            <w:rPr>
              <w:rStyle w:val="19"/>
              <w:rFonts w:ascii="楷体" w:hAnsi="楷体" w:eastAsia="楷体"/>
            </w:rPr>
            <w:t>（一）申诉</w:t>
          </w:r>
          <w:r>
            <w:tab/>
          </w:r>
          <w:r>
            <w:fldChar w:fldCharType="begin"/>
          </w:r>
          <w:r>
            <w:instrText xml:space="preserve"> PAGEREF _Toc108421813 \h </w:instrText>
          </w:r>
          <w:r>
            <w:fldChar w:fldCharType="separate"/>
          </w:r>
          <w:r>
            <w:t>9</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"_Toc108421814" </w:instrText>
          </w:r>
          <w:r>
            <w:fldChar w:fldCharType="separate"/>
          </w:r>
          <w:r>
            <w:rPr>
              <w:rStyle w:val="19"/>
              <w:rFonts w:ascii="楷体" w:hAnsi="楷体" w:eastAsia="楷体"/>
            </w:rPr>
            <w:t>（二）仲裁</w:t>
          </w:r>
          <w:r>
            <w:tab/>
          </w:r>
          <w:r>
            <w:fldChar w:fldCharType="begin"/>
          </w:r>
          <w:r>
            <w:instrText xml:space="preserve"> PAGEREF _Toc108421814 \h </w:instrText>
          </w:r>
          <w:r>
            <w:fldChar w:fldCharType="separate"/>
          </w:r>
          <w:r>
            <w:t>10</w:t>
          </w:r>
          <w:r>
            <w:fldChar w:fldCharType="end"/>
          </w:r>
          <w:r>
            <w:fldChar w:fldCharType="end"/>
          </w:r>
        </w:p>
        <w:p>
          <w:pPr>
            <w:pStyle w:val="14"/>
            <w:tabs>
              <w:tab w:val="right" w:leader="dot" w:pos="8296"/>
            </w:tabs>
            <w:ind w:left="480"/>
            <w:rPr>
              <w:rFonts w:eastAsiaTheme="minorEastAsia"/>
              <w:sz w:val="21"/>
              <w:szCs w:val="22"/>
            </w:rPr>
          </w:pPr>
          <w:r>
            <w:fldChar w:fldCharType="begin"/>
          </w:r>
          <w:r>
            <w:instrText xml:space="preserve"> HYPERLINK \l "_Toc108421815" </w:instrText>
          </w:r>
          <w:r>
            <w:fldChar w:fldCharType="separate"/>
          </w:r>
          <w:r>
            <w:rPr>
              <w:rStyle w:val="19"/>
              <w:rFonts w:ascii="黑体" w:hAnsi="黑体" w:eastAsia="黑体"/>
            </w:rPr>
            <w:t>十二、赛场预案</w:t>
          </w:r>
          <w:r>
            <w:tab/>
          </w:r>
          <w:r>
            <w:fldChar w:fldCharType="begin"/>
          </w:r>
          <w:r>
            <w:instrText xml:space="preserve"> PAGEREF _Toc108421815 \h </w:instrText>
          </w:r>
          <w:r>
            <w:fldChar w:fldCharType="separate"/>
          </w:r>
          <w:r>
            <w:t>10</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"_Toc108421816" </w:instrText>
          </w:r>
          <w:r>
            <w:fldChar w:fldCharType="separate"/>
          </w:r>
          <w:r>
            <w:rPr>
              <w:rStyle w:val="19"/>
              <w:rFonts w:ascii="楷体" w:hAnsi="楷体" w:eastAsia="楷体"/>
            </w:rPr>
            <w:t>（一）疫情防控</w:t>
          </w:r>
          <w:r>
            <w:tab/>
          </w:r>
          <w:r>
            <w:fldChar w:fldCharType="begin"/>
          </w:r>
          <w:r>
            <w:instrText xml:space="preserve"> PAGEREF _Toc108421816 \h </w:instrText>
          </w:r>
          <w:r>
            <w:fldChar w:fldCharType="separate"/>
          </w:r>
          <w:r>
            <w:t>10</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"_Toc108421817" </w:instrText>
          </w:r>
          <w:r>
            <w:fldChar w:fldCharType="separate"/>
          </w:r>
          <w:r>
            <w:rPr>
              <w:rStyle w:val="19"/>
              <w:rFonts w:ascii="楷体" w:hAnsi="楷体" w:eastAsia="楷体"/>
            </w:rPr>
            <w:t>（二）非正常停电</w:t>
          </w:r>
          <w:r>
            <w:tab/>
          </w:r>
          <w:r>
            <w:fldChar w:fldCharType="begin"/>
          </w:r>
          <w:r>
            <w:instrText xml:space="preserve"> PAGEREF _Toc108421817 \h </w:instrText>
          </w:r>
          <w:r>
            <w:fldChar w:fldCharType="separate"/>
          </w:r>
          <w:r>
            <w:t>11</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"_Toc108421818" </w:instrText>
          </w:r>
          <w:r>
            <w:fldChar w:fldCharType="separate"/>
          </w:r>
          <w:r>
            <w:rPr>
              <w:rStyle w:val="19"/>
              <w:rFonts w:ascii="楷体" w:hAnsi="楷体" w:eastAsia="楷体"/>
            </w:rPr>
            <w:t>（三）竞赛设备故障</w:t>
          </w:r>
          <w:r>
            <w:tab/>
          </w:r>
          <w:r>
            <w:fldChar w:fldCharType="begin"/>
          </w:r>
          <w:r>
            <w:instrText xml:space="preserve"> PAGEREF _Toc108421818 \h </w:instrText>
          </w:r>
          <w:r>
            <w:fldChar w:fldCharType="separate"/>
          </w:r>
          <w:r>
            <w:t>11</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"_Toc108421819" </w:instrText>
          </w:r>
          <w:r>
            <w:fldChar w:fldCharType="separate"/>
          </w:r>
          <w:r>
            <w:rPr>
              <w:rStyle w:val="19"/>
              <w:rFonts w:ascii="楷体" w:hAnsi="楷体" w:eastAsia="楷体"/>
            </w:rPr>
            <w:t>（四）参赛队员发生意外受伤或急病等情况</w:t>
          </w:r>
          <w:r>
            <w:tab/>
          </w:r>
          <w:r>
            <w:fldChar w:fldCharType="begin"/>
          </w:r>
          <w:r>
            <w:instrText xml:space="preserve"> PAGEREF _Toc108421819 \h </w:instrText>
          </w:r>
          <w:r>
            <w:fldChar w:fldCharType="separate"/>
          </w:r>
          <w:r>
            <w:t>12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"_Toc108421820" </w:instrText>
          </w:r>
          <w:r>
            <w:fldChar w:fldCharType="separate"/>
          </w:r>
          <w:r>
            <w:rPr>
              <w:rStyle w:val="19"/>
              <w:rFonts w:ascii="楷体" w:hAnsi="楷体" w:eastAsia="楷体"/>
            </w:rPr>
            <w:t>（五）参赛现场出现暴力，人员拥堵，急性传染病人员进入等情况</w:t>
          </w:r>
          <w:r>
            <w:tab/>
          </w:r>
          <w:r>
            <w:fldChar w:fldCharType="begin"/>
          </w:r>
          <w:r>
            <w:instrText xml:space="preserve"> PAGEREF _Toc108421820 \h </w:instrText>
          </w:r>
          <w:r>
            <w:fldChar w:fldCharType="separate"/>
          </w:r>
          <w:r>
            <w:t>12</w:t>
          </w:r>
          <w:r>
            <w:fldChar w:fldCharType="end"/>
          </w:r>
          <w:r>
            <w:fldChar w:fldCharType="end"/>
          </w:r>
        </w:p>
        <w:p>
          <w:pPr>
            <w:pStyle w:val="10"/>
            <w:tabs>
              <w:tab w:val="right" w:leader="dot" w:pos="8296"/>
            </w:tabs>
            <w:ind w:left="960"/>
            <w:rPr>
              <w:rFonts w:eastAsiaTheme="minorEastAsia"/>
              <w:sz w:val="21"/>
              <w:szCs w:val="22"/>
            </w:rPr>
          </w:pPr>
          <w:r>
            <w:fldChar w:fldCharType="begin"/>
          </w:r>
          <w:r>
            <w:instrText xml:space="preserve"> HYPERLINK \l "_Toc108421821" </w:instrText>
          </w:r>
          <w:r>
            <w:fldChar w:fldCharType="separate"/>
          </w:r>
          <w:r>
            <w:rPr>
              <w:rStyle w:val="19"/>
              <w:rFonts w:ascii="楷体" w:hAnsi="楷体" w:eastAsia="楷体"/>
            </w:rPr>
            <w:t>（六）暴雨洪灾，火灾等事故</w:t>
          </w:r>
          <w:r>
            <w:tab/>
          </w:r>
          <w:r>
            <w:fldChar w:fldCharType="begin"/>
          </w:r>
          <w:r>
            <w:instrText xml:space="preserve"> PAGEREF _Toc108421821 \h </w:instrText>
          </w:r>
          <w:r>
            <w:fldChar w:fldCharType="separate"/>
          </w:r>
          <w:r>
            <w:t>13</w:t>
          </w:r>
          <w:r>
            <w:fldChar w:fldCharType="end"/>
          </w:r>
          <w:r>
            <w:fldChar w:fldCharType="end"/>
          </w:r>
        </w:p>
        <w:p>
          <w:pPr>
            <w:spacing w:line="560" w:lineRule="exact"/>
          </w:pPr>
          <w:r>
            <w:rPr>
              <w:bCs/>
              <w:sz w:val="21"/>
              <w:szCs w:val="21"/>
              <w:lang w:val="zh-CN"/>
            </w:rPr>
            <w:fldChar w:fldCharType="end"/>
          </w:r>
        </w:p>
      </w:sdtContent>
    </w:sdt>
    <w:p>
      <w:pPr>
        <w:pStyle w:val="15"/>
        <w:spacing w:line="560" w:lineRule="exact"/>
        <w:ind w:left="480" w:firstLine="480"/>
        <w:sectPr>
          <w:footerReference r:id="rId5" w:type="default"/>
          <w:pgSz w:w="11906" w:h="16838"/>
          <w:pgMar w:top="1440" w:right="1800" w:bottom="1440" w:left="1800" w:header="851" w:footer="992" w:gutter="0"/>
          <w:cols w:space="425" w:num="1"/>
          <w:docGrid w:type="lines" w:linePitch="312" w:charSpace="0"/>
        </w:sectPr>
      </w:pPr>
      <w:r>
        <w:br w:type="page"/>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0" w:name="_Toc108421789"/>
      <w:r>
        <w:rPr>
          <w:rFonts w:hint="eastAsia" w:ascii="黑体" w:hAnsi="黑体" w:eastAsia="黑体"/>
          <w:b w:val="0"/>
          <w:bCs w:val="0"/>
          <w:sz w:val="32"/>
        </w:rPr>
        <w:t>一、赛项名称</w:t>
      </w:r>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pPr>
      <w:r>
        <w:rPr>
          <w:rFonts w:hint="eastAsia" w:ascii="Arial Narrow" w:hAnsi="Arial Narrow" w:eastAsia="仿宋_GB2312" w:cs="宋体"/>
          <w:sz w:val="32"/>
          <w:szCs w:val="32"/>
        </w:rPr>
        <w:t>“才聚鸢都·技能兴潍”第三届潍坊市职业技能大赛</w:t>
      </w:r>
      <w:r>
        <w:rPr>
          <w:rFonts w:ascii="Arial Narrow" w:hAnsi="Arial Narrow" w:eastAsia="仿宋_GB2312" w:cs="宋体"/>
          <w:sz w:val="32"/>
          <w:szCs w:val="32"/>
        </w:rPr>
        <w:t>--跨境电子商务运营职业技能竞赛暨第三届山东省跨境电子商务运营职业技能竞赛潍坊选拔赛</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1" w:name="_Toc108421790"/>
      <w:r>
        <w:rPr>
          <w:rFonts w:hint="eastAsia" w:ascii="黑体" w:hAnsi="黑体" w:eastAsia="黑体"/>
          <w:b w:val="0"/>
          <w:bCs w:val="0"/>
          <w:sz w:val="32"/>
        </w:rPr>
        <w:t>二、竞赛目的</w:t>
      </w:r>
      <w:bookmarkEnd w:id="1"/>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Arial Narrow" w:hAnsi="Arial Narrow" w:eastAsia="仿宋_GB2312" w:cs="宋体"/>
          <w:sz w:val="32"/>
          <w:szCs w:val="32"/>
        </w:rPr>
      </w:pPr>
      <w:r>
        <w:rPr>
          <w:rFonts w:hint="eastAsia" w:ascii="Arial Narrow" w:hAnsi="Arial Narrow" w:eastAsia="仿宋_GB2312" w:cs="宋体"/>
          <w:sz w:val="32"/>
          <w:szCs w:val="32"/>
        </w:rPr>
        <w:t>通过竞赛，</w:t>
      </w:r>
      <w:r>
        <w:rPr>
          <w:rFonts w:hint="eastAsia" w:ascii="仿宋_GB2312" w:hAnsi="仿宋_GB2312" w:eastAsia="仿宋_GB2312" w:cs="仿宋_GB2312"/>
          <w:sz w:val="32"/>
          <w:szCs w:val="32"/>
        </w:rPr>
        <w:t>推动全市企业、院校、单位广泛开展岗位练兵、技能比武，激发蓝领人才活力，加快培育我市“高精尖缺”技能人才，带动全市技能人才队伍建设。</w:t>
      </w:r>
      <w:r>
        <w:rPr>
          <w:rFonts w:hint="eastAsia" w:ascii="Arial Narrow" w:hAnsi="Arial Narrow" w:eastAsia="仿宋_GB2312" w:cs="宋体"/>
          <w:sz w:val="32"/>
          <w:szCs w:val="32"/>
        </w:rPr>
        <w:t>为全市跨境电子商务行业高技能人才成长创造良好的岗位环境和社会氛围，激发在岗职工、教师崇尚技能的热情，提升跨境电子商务从业人才整体水平</w:t>
      </w:r>
      <w:r>
        <w:rPr>
          <w:rFonts w:ascii="Arial Narrow" w:hAnsi="Arial Narrow" w:eastAsia="仿宋_GB2312" w:cs="宋体"/>
          <w:sz w:val="32"/>
          <w:szCs w:val="32"/>
        </w:rPr>
        <w:t>。</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2" w:name="_Toc108421791"/>
      <w:r>
        <w:rPr>
          <w:rFonts w:hint="eastAsia" w:ascii="黑体" w:hAnsi="黑体" w:eastAsia="黑体"/>
          <w:b w:val="0"/>
          <w:bCs w:val="0"/>
          <w:sz w:val="32"/>
        </w:rPr>
        <w:t>三、竞赛内容</w:t>
      </w:r>
      <w:bookmarkEnd w:id="2"/>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本竞赛包括电子商务理论知识、跨境电子商务平台运营、跨境电子商务推广三个考核模块。</w:t>
      </w:r>
    </w:p>
    <w:p>
      <w:pPr>
        <w:pStyle w:val="32"/>
        <w:keepNext w:val="0"/>
        <w:keepLines w:val="0"/>
        <w:pageBreakBefore w:val="0"/>
        <w:numPr>
          <w:ilvl w:val="0"/>
          <w:numId w:val="1"/>
        </w:numPr>
        <w:kinsoku/>
        <w:wordWrap/>
        <w:overflowPunct/>
        <w:topLinePunct w:val="0"/>
        <w:autoSpaceDE/>
        <w:autoSpaceDN/>
        <w:bidi w:val="0"/>
        <w:adjustRightInd/>
        <w:snapToGrid/>
        <w:spacing w:line="540" w:lineRule="exact"/>
        <w:ind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电子商务理论知识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电子商务理论知识采取机考的方式，题库共计</w:t>
      </w:r>
      <w:r>
        <w:rPr>
          <w:rFonts w:ascii="Times New Roman" w:hAnsi="Times New Roman" w:eastAsia="仿宋_GB2312" w:cs="宋体"/>
          <w:kern w:val="0"/>
          <w:sz w:val="32"/>
          <w:szCs w:val="32"/>
        </w:rPr>
        <w:t>200</w:t>
      </w:r>
      <w:r>
        <w:rPr>
          <w:rFonts w:ascii="仿宋_GB2312" w:hAnsi="宋体" w:eastAsia="仿宋_GB2312" w:cs="宋体"/>
          <w:kern w:val="0"/>
          <w:sz w:val="32"/>
          <w:szCs w:val="32"/>
        </w:rPr>
        <w:t>道赛题，赛前公布</w:t>
      </w:r>
      <w:r>
        <w:rPr>
          <w:rFonts w:ascii="Times New Roman" w:hAnsi="Times New Roman" w:eastAsia="仿宋_GB2312" w:cs="宋体"/>
          <w:kern w:val="0"/>
          <w:sz w:val="32"/>
          <w:szCs w:val="32"/>
        </w:rPr>
        <w:t>70</w:t>
      </w:r>
      <w:r>
        <w:rPr>
          <w:rFonts w:ascii="仿宋_GB2312" w:hAnsi="宋体" w:eastAsia="仿宋_GB2312" w:cs="宋体"/>
          <w:kern w:val="0"/>
          <w:sz w:val="32"/>
          <w:szCs w:val="32"/>
        </w:rPr>
        <w:t>%的赛题，比赛当日由裁判长抽取</w:t>
      </w:r>
      <w:r>
        <w:rPr>
          <w:rFonts w:ascii="Times New Roman" w:hAnsi="Times New Roman" w:eastAsia="仿宋_GB2312" w:cs="宋体"/>
          <w:kern w:val="0"/>
          <w:sz w:val="32"/>
          <w:szCs w:val="32"/>
        </w:rPr>
        <w:t>60</w:t>
      </w:r>
      <w:r>
        <w:rPr>
          <w:rFonts w:ascii="仿宋_GB2312" w:hAnsi="宋体" w:eastAsia="仿宋_GB2312" w:cs="宋体"/>
          <w:kern w:val="0"/>
          <w:sz w:val="32"/>
          <w:szCs w:val="32"/>
        </w:rPr>
        <w:t>道题目进行竞赛</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ascii="仿宋_GB2312" w:hAnsi="宋体" w:eastAsia="仿宋_GB2312" w:cs="宋体"/>
          <w:kern w:val="0"/>
          <w:sz w:val="32"/>
          <w:szCs w:val="32"/>
        </w:rPr>
        <w:t>跨境电子商务平台运营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在竞赛平台允许的结构范围内，利用竞赛平台提供的素材和资源，完成跨境电子商务平台的账号注册、商品管理、营销活动设置、订单处理、网店客户服务等一系列操作。</w:t>
      </w:r>
      <w:r>
        <w:rPr>
          <w:rFonts w:ascii="仿宋_GB2312" w:hAnsi="宋体" w:eastAsia="仿宋_GB2312" w:cs="宋体"/>
          <w:kern w:val="0"/>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ascii="仿宋_GB2312" w:hAnsi="宋体" w:eastAsia="仿宋_GB2312" w:cs="宋体"/>
          <w:kern w:val="0"/>
          <w:sz w:val="32"/>
          <w:szCs w:val="32"/>
        </w:rPr>
        <w:t>跨境电子商务推广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在竞赛平台给定的运营预算内，为一家正在运营的店铺做一个周期的模拟推广活动，参赛学生需分析给定商品和关键词数据，根据分析结果进行直通车关键词竞价推广（</w:t>
      </w:r>
      <w:r>
        <w:rPr>
          <w:rFonts w:ascii="仿宋_GB2312" w:hAnsi="宋体" w:eastAsia="仿宋_GB2312" w:cs="宋体"/>
          <w:kern w:val="0"/>
          <w:sz w:val="32"/>
          <w:szCs w:val="32"/>
        </w:rPr>
        <w:t>SEM）和钻展广告推广，在推广资金预算的范围内尽可能多地获取曝光量、点击量和成交量，进而提高商品的点击率和转化率；以及进行搜索引擎优化（SEO）操作、提高SEO得分</w:t>
      </w:r>
      <w:r>
        <w:rPr>
          <w:rFonts w:hint="eastAsia" w:ascii="仿宋_GB2312" w:hAnsi="宋体" w:eastAsia="仿宋_GB2312" w:cs="宋体"/>
          <w:kern w:val="0"/>
          <w:sz w:val="32"/>
          <w:szCs w:val="32"/>
        </w:rPr>
        <w:t>。</w:t>
      </w:r>
    </w:p>
    <w:p>
      <w:pPr>
        <w:pStyle w:val="8"/>
        <w:keepNext w:val="0"/>
        <w:keepLines w:val="0"/>
        <w:pageBreakBefore w:val="0"/>
        <w:kinsoku/>
        <w:wordWrap/>
        <w:overflowPunct/>
        <w:topLinePunct w:val="0"/>
        <w:autoSpaceDE/>
        <w:autoSpaceDN/>
        <w:bidi w:val="0"/>
        <w:adjustRightInd/>
        <w:snapToGrid/>
        <w:spacing w:line="540" w:lineRule="exact"/>
        <w:ind w:left="480" w:firstLine="560" w:firstLineChars="20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竞赛内容与分值、竞赛方式、竞赛时间</w:t>
      </w:r>
    </w:p>
    <w:tbl>
      <w:tblPr>
        <w:tblStyle w:val="16"/>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5"/>
        <w:gridCol w:w="1134"/>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竞赛内容</w:t>
            </w:r>
          </w:p>
        </w:tc>
        <w:tc>
          <w:tcPr>
            <w:tcW w:w="1134" w:type="dxa"/>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分值</w:t>
            </w:r>
          </w:p>
        </w:tc>
        <w:tc>
          <w:tcPr>
            <w:tcW w:w="198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竞赛方式</w:t>
            </w:r>
          </w:p>
        </w:tc>
        <w:tc>
          <w:tcPr>
            <w:tcW w:w="1417"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电子商务理论知识</w:t>
            </w:r>
          </w:p>
        </w:tc>
        <w:tc>
          <w:tcPr>
            <w:tcW w:w="1134" w:type="dxa"/>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2</w:t>
            </w:r>
            <w:r>
              <w:rPr>
                <w:rFonts w:ascii="Times New Roman" w:hAnsi="Times New Roman" w:eastAsia="仿宋" w:cs="Times New Roman"/>
                <w:kern w:val="0"/>
                <w:sz w:val="24"/>
              </w:rPr>
              <w:t>0</w:t>
            </w:r>
            <w:r>
              <w:rPr>
                <w:rFonts w:hint="eastAsia" w:ascii="Times New Roman" w:hAnsi="Times New Roman" w:eastAsia="仿宋" w:cs="Times New Roman"/>
                <w:kern w:val="0"/>
                <w:sz w:val="24"/>
              </w:rPr>
              <w:t>分</w:t>
            </w:r>
          </w:p>
        </w:tc>
        <w:tc>
          <w:tcPr>
            <w:tcW w:w="198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机考</w:t>
            </w:r>
          </w:p>
        </w:tc>
        <w:tc>
          <w:tcPr>
            <w:tcW w:w="1417"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6</w:t>
            </w:r>
            <w:r>
              <w:rPr>
                <w:rFonts w:ascii="Times New Roman" w:hAnsi="Times New Roman" w:eastAsia="仿宋" w:cs="Times New Roman"/>
                <w:kern w:val="0"/>
                <w:sz w:val="24"/>
              </w:rPr>
              <w:t>0</w:t>
            </w:r>
            <w:r>
              <w:rPr>
                <w:rFonts w:hint="eastAsia" w:ascii="Times New Roman" w:hAnsi="Times New Roman" w:eastAsia="仿宋" w:cs="Times New Roman"/>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跨境电子商务平台运营</w:t>
            </w:r>
          </w:p>
        </w:tc>
        <w:tc>
          <w:tcPr>
            <w:tcW w:w="1134" w:type="dxa"/>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ascii="Times New Roman" w:hAnsi="Times New Roman" w:eastAsia="仿宋" w:cs="Times New Roman"/>
                <w:kern w:val="0"/>
                <w:sz w:val="24"/>
              </w:rPr>
              <w:t>40</w:t>
            </w:r>
            <w:r>
              <w:rPr>
                <w:rFonts w:hint="eastAsia" w:ascii="仿宋" w:hAnsi="仿宋" w:eastAsia="仿宋" w:cs="宋体"/>
                <w:kern w:val="0"/>
                <w:sz w:val="24"/>
              </w:rPr>
              <w:t>分</w:t>
            </w:r>
          </w:p>
        </w:tc>
        <w:tc>
          <w:tcPr>
            <w:tcW w:w="198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机考在线模拟</w:t>
            </w:r>
          </w:p>
        </w:tc>
        <w:tc>
          <w:tcPr>
            <w:tcW w:w="1417"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ascii="Times New Roman" w:hAnsi="Times New Roman" w:eastAsia="仿宋" w:cs="Times New Roman"/>
                <w:kern w:val="0"/>
                <w:sz w:val="24"/>
              </w:rPr>
              <w:t>90</w:t>
            </w:r>
            <w:r>
              <w:rPr>
                <w:rFonts w:hint="eastAsia" w:ascii="仿宋" w:hAnsi="仿宋" w:eastAsia="仿宋" w:cs="宋体"/>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6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跨境电子商务推广</w:t>
            </w:r>
          </w:p>
        </w:tc>
        <w:tc>
          <w:tcPr>
            <w:tcW w:w="1134"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ascii="Times New Roman" w:hAnsi="Times New Roman" w:eastAsia="仿宋" w:cs="Times New Roman"/>
                <w:kern w:val="0"/>
                <w:sz w:val="24"/>
              </w:rPr>
              <w:t>40</w:t>
            </w:r>
            <w:r>
              <w:rPr>
                <w:rFonts w:hint="eastAsia" w:ascii="仿宋" w:hAnsi="仿宋" w:eastAsia="仿宋" w:cs="宋体"/>
                <w:kern w:val="0"/>
                <w:sz w:val="24"/>
              </w:rPr>
              <w:t>分</w:t>
            </w:r>
          </w:p>
        </w:tc>
        <w:tc>
          <w:tcPr>
            <w:tcW w:w="1985"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hint="eastAsia" w:ascii="仿宋" w:hAnsi="仿宋" w:eastAsia="仿宋" w:cs="宋体"/>
                <w:kern w:val="0"/>
                <w:sz w:val="24"/>
              </w:rPr>
              <w:t>机考在线模拟</w:t>
            </w:r>
          </w:p>
        </w:tc>
        <w:tc>
          <w:tcPr>
            <w:tcW w:w="1417" w:type="dxa"/>
            <w:vAlign w:val="center"/>
          </w:tcPr>
          <w:p>
            <w:pPr>
              <w:pStyle w:val="8"/>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宋体"/>
                <w:kern w:val="0"/>
                <w:sz w:val="24"/>
              </w:rPr>
            </w:pPr>
            <w:r>
              <w:rPr>
                <w:rFonts w:ascii="Times New Roman" w:hAnsi="Times New Roman" w:eastAsia="仿宋" w:cs="Times New Roman"/>
                <w:kern w:val="0"/>
                <w:sz w:val="24"/>
              </w:rPr>
              <w:t>120</w:t>
            </w:r>
            <w:r>
              <w:rPr>
                <w:rFonts w:hint="eastAsia" w:ascii="仿宋" w:hAnsi="仿宋" w:eastAsia="仿宋" w:cs="宋体"/>
                <w:kern w:val="0"/>
                <w:sz w:val="24"/>
              </w:rPr>
              <w:t>分钟</w:t>
            </w:r>
          </w:p>
        </w:tc>
      </w:tr>
    </w:tbl>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3" w:name="_Toc108421792"/>
      <w:r>
        <w:rPr>
          <w:rFonts w:hint="eastAsia" w:ascii="黑体" w:hAnsi="黑体" w:eastAsia="黑体"/>
          <w:b w:val="0"/>
          <w:bCs w:val="0"/>
          <w:sz w:val="32"/>
        </w:rPr>
        <w:t>四、竞赛实施</w:t>
      </w:r>
      <w:bookmarkEnd w:id="3"/>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4" w:name="_Toc108421793"/>
      <w:r>
        <w:rPr>
          <w:rFonts w:hint="eastAsia" w:ascii="楷体" w:hAnsi="楷体" w:eastAsia="楷体"/>
          <w:b w:val="0"/>
          <w:bCs w:val="0"/>
          <w:sz w:val="32"/>
        </w:rPr>
        <w:t>（一）竞赛组别</w:t>
      </w:r>
      <w:bookmarkEnd w:id="4"/>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pPr>
      <w:r>
        <w:rPr>
          <w:rFonts w:hint="eastAsia" w:ascii="仿宋_GB2312" w:hAnsi="宋体" w:eastAsia="仿宋_GB2312" w:cs="宋体"/>
          <w:kern w:val="0"/>
          <w:sz w:val="32"/>
          <w:szCs w:val="32"/>
        </w:rPr>
        <w:t>竞赛分为学生组与职工（教师）组两个组别。学生组为团体赛，由</w:t>
      </w:r>
      <w:r>
        <w:rPr>
          <w:rFonts w:ascii="Times New Roman" w:hAnsi="Times New Roman" w:eastAsia="仿宋_GB2312" w:cs="宋体"/>
          <w:kern w:val="0"/>
          <w:sz w:val="32"/>
          <w:szCs w:val="32"/>
        </w:rPr>
        <w:t>2</w:t>
      </w:r>
      <w:r>
        <w:rPr>
          <w:rFonts w:hint="eastAsia" w:ascii="仿宋_GB2312" w:hAnsi="宋体" w:eastAsia="仿宋_GB2312" w:cs="宋体"/>
          <w:kern w:val="0"/>
          <w:sz w:val="32"/>
          <w:szCs w:val="32"/>
        </w:rPr>
        <w:t>名参赛选手、</w:t>
      </w:r>
      <w:r>
        <w:rPr>
          <w:rFonts w:hint="eastAsia" w:ascii="Times New Roman" w:hAnsi="Times New Roman" w:eastAsia="仿宋_GB2312" w:cs="宋体"/>
          <w:kern w:val="0"/>
          <w:sz w:val="32"/>
          <w:szCs w:val="32"/>
        </w:rPr>
        <w:t>1</w:t>
      </w:r>
      <w:r>
        <w:rPr>
          <w:rFonts w:hint="eastAsia" w:ascii="仿宋_GB2312" w:hAnsi="宋体" w:eastAsia="仿宋_GB2312" w:cs="宋体"/>
          <w:kern w:val="0"/>
          <w:sz w:val="32"/>
          <w:szCs w:val="32"/>
        </w:rPr>
        <w:t>名指导教师组成；职工（教师）组为个人赛。</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5" w:name="_Toc108421794"/>
      <w:r>
        <w:rPr>
          <w:rFonts w:hint="eastAsia" w:ascii="楷体" w:hAnsi="楷体" w:eastAsia="楷体"/>
          <w:b w:val="0"/>
          <w:bCs w:val="0"/>
          <w:sz w:val="32"/>
        </w:rPr>
        <w:t>（二）竞赛时间</w:t>
      </w:r>
      <w:bookmarkEnd w:id="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本赛项竞赛时间总共</w:t>
      </w:r>
      <w:r>
        <w:rPr>
          <w:rFonts w:ascii="Times New Roman" w:hAnsi="Times New Roman" w:eastAsia="仿宋_GB2312" w:cs="宋体"/>
          <w:kern w:val="0"/>
          <w:sz w:val="32"/>
          <w:szCs w:val="32"/>
        </w:rPr>
        <w:t>4.5</w:t>
      </w:r>
      <w:r>
        <w:rPr>
          <w:rFonts w:hint="eastAsia" w:ascii="仿宋_GB2312" w:hAnsi="宋体" w:eastAsia="仿宋_GB2312" w:cs="宋体"/>
          <w:kern w:val="0"/>
          <w:sz w:val="32"/>
          <w:szCs w:val="32"/>
        </w:rPr>
        <w:t>小时。其中电子商务理论知识模块竞赛时间为</w:t>
      </w:r>
      <w:r>
        <w:rPr>
          <w:rFonts w:hint="eastAsia" w:ascii="Times New Roman" w:hAnsi="Times New Roman" w:eastAsia="仿宋_GB2312" w:cs="宋体"/>
          <w:kern w:val="0"/>
          <w:sz w:val="32"/>
          <w:szCs w:val="32"/>
        </w:rPr>
        <w:t>1</w:t>
      </w:r>
      <w:r>
        <w:rPr>
          <w:rFonts w:hint="eastAsia" w:ascii="仿宋_GB2312" w:hAnsi="宋体" w:eastAsia="仿宋_GB2312" w:cs="宋体"/>
          <w:kern w:val="0"/>
          <w:sz w:val="32"/>
          <w:szCs w:val="32"/>
        </w:rPr>
        <w:t>小时，跨境电子商务平台运营模块竞赛时间为</w:t>
      </w:r>
      <w:r>
        <w:rPr>
          <w:rFonts w:ascii="Times New Roman" w:hAnsi="Times New Roman" w:eastAsia="仿宋_GB2312" w:cs="宋体"/>
          <w:kern w:val="0"/>
          <w:sz w:val="32"/>
          <w:szCs w:val="32"/>
        </w:rPr>
        <w:t>1.5</w:t>
      </w:r>
      <w:r>
        <w:rPr>
          <w:rFonts w:hint="eastAsia" w:ascii="仿宋_GB2312" w:hAnsi="宋体" w:eastAsia="仿宋_GB2312" w:cs="宋体"/>
          <w:kern w:val="0"/>
          <w:sz w:val="32"/>
          <w:szCs w:val="32"/>
        </w:rPr>
        <w:t>小时，跨境电子商务推广模块竞赛时间为</w:t>
      </w:r>
      <w:r>
        <w:rPr>
          <w:rFonts w:hint="eastAsia" w:ascii="Times New Roman" w:hAnsi="Times New Roman" w:eastAsia="仿宋_GB2312" w:cs="宋体"/>
          <w:kern w:val="0"/>
          <w:sz w:val="32"/>
          <w:szCs w:val="32"/>
        </w:rPr>
        <w:t>2</w:t>
      </w:r>
      <w:r>
        <w:rPr>
          <w:rFonts w:hint="eastAsia" w:ascii="仿宋_GB2312" w:hAnsi="宋体" w:eastAsia="仿宋_GB2312" w:cs="宋体"/>
          <w:kern w:val="0"/>
          <w:sz w:val="32"/>
          <w:szCs w:val="32"/>
        </w:rPr>
        <w:t>小时。</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6" w:name="_Toc108421795"/>
      <w:r>
        <w:rPr>
          <w:rFonts w:hint="eastAsia" w:ascii="楷体" w:hAnsi="楷体" w:eastAsia="楷体"/>
          <w:b w:val="0"/>
          <w:bCs w:val="0"/>
          <w:sz w:val="32"/>
        </w:rPr>
        <w:t>（三）报名要求</w:t>
      </w:r>
      <w:bookmarkEnd w:id="6"/>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仿宋_GB2312" w:hAnsi="宋体"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sz w:val="32"/>
          <w:szCs w:val="32"/>
        </w:rPr>
        <w:t>.</w:t>
      </w:r>
      <w:r>
        <w:rPr>
          <w:rFonts w:hint="eastAsia" w:ascii="仿宋_GB2312" w:hAnsi="宋体" w:eastAsia="仿宋_GB2312" w:cs="宋体"/>
          <w:kern w:val="0"/>
          <w:sz w:val="32"/>
          <w:szCs w:val="32"/>
        </w:rPr>
        <w:t>学生组</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Times New Roman" w:hAnsi="Times New Roman" w:eastAsia="仿宋_GB2312" w:cs="宋体"/>
          <w:sz w:val="32"/>
          <w:szCs w:val="32"/>
        </w:rPr>
      </w:pPr>
      <w:r>
        <w:rPr>
          <w:rFonts w:hint="eastAsia" w:ascii="仿宋_GB2312" w:hAnsi="宋体" w:eastAsia="仿宋_GB2312" w:cs="宋体"/>
          <w:kern w:val="0"/>
          <w:sz w:val="32"/>
          <w:szCs w:val="32"/>
        </w:rPr>
        <w:t>技工院校、职业院校的在籍学生均可参加学生组竞赛。</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Times New Roman" w:hAnsi="Times New Roman" w:eastAsia="仿宋_GB2312" w:cs="宋体"/>
          <w:sz w:val="32"/>
          <w:szCs w:val="32"/>
        </w:rPr>
      </w:pPr>
      <w:r>
        <w:rPr>
          <w:rFonts w:ascii="Times New Roman" w:hAnsi="Times New Roman" w:eastAsia="仿宋_GB2312" w:cs="宋体"/>
          <w:kern w:val="0"/>
          <w:sz w:val="32"/>
          <w:szCs w:val="32"/>
        </w:rPr>
        <w:t>2</w:t>
      </w:r>
      <w:r>
        <w:rPr>
          <w:rFonts w:hint="eastAsia" w:ascii="Times New Roman" w:hAnsi="Times New Roman" w:eastAsia="仿宋_GB2312" w:cs="宋体"/>
          <w:sz w:val="32"/>
          <w:szCs w:val="32"/>
        </w:rPr>
        <w:t>.职工（教师）组</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凡在相关岗位从事相关技能工作的企业职工或院校教师，均可报名参加竞赛。</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仿宋_GB2312" w:hAnsi="宋体" w:eastAsia="仿宋_GB2312" w:cs="宋体"/>
          <w:kern w:val="0"/>
          <w:sz w:val="32"/>
          <w:szCs w:val="32"/>
        </w:rPr>
      </w:pPr>
      <w:r>
        <w:rPr>
          <w:rFonts w:hint="eastAsia" w:ascii="Times New Roman" w:hAnsi="Times New Roman" w:eastAsia="仿宋_GB2312" w:cs="宋体"/>
          <w:kern w:val="0"/>
          <w:sz w:val="32"/>
          <w:szCs w:val="32"/>
        </w:rPr>
        <w:t>3</w:t>
      </w:r>
      <w:r>
        <w:rPr>
          <w:rFonts w:hint="eastAsia" w:ascii="Times New Roman" w:hAnsi="Times New Roman" w:eastAsia="仿宋_GB2312" w:cs="宋体"/>
          <w:sz w:val="32"/>
          <w:szCs w:val="32"/>
        </w:rPr>
        <w:t>.</w:t>
      </w:r>
      <w:r>
        <w:rPr>
          <w:rFonts w:hint="eastAsia"/>
        </w:rPr>
        <w:t xml:space="preserve"> </w:t>
      </w:r>
      <w:r>
        <w:rPr>
          <w:rFonts w:hint="eastAsia" w:ascii="仿宋_GB2312" w:hAnsi="宋体" w:eastAsia="仿宋_GB2312" w:cs="宋体"/>
          <w:kern w:val="0"/>
          <w:sz w:val="32"/>
          <w:szCs w:val="32"/>
        </w:rPr>
        <w:t>其他要求</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Times New Roman" w:hAnsi="Times New Roman" w:eastAsia="仿宋_GB2312" w:cs="宋体"/>
          <w:kern w:val="0"/>
          <w:sz w:val="32"/>
          <w:szCs w:val="32"/>
        </w:rPr>
        <w:t>1</w:t>
      </w:r>
      <w:r>
        <w:rPr>
          <w:rFonts w:ascii="仿宋_GB2312" w:hAnsi="宋体" w:eastAsia="仿宋_GB2312" w:cs="宋体"/>
          <w:kern w:val="0"/>
          <w:sz w:val="32"/>
          <w:szCs w:val="32"/>
        </w:rPr>
        <w:t>）参赛选手必须遵守国家有关法律法规，具有良好的职业道德，爱岗敬业，锐意进取，勇于创新。</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Times New Roman" w:hAnsi="Times New Roman" w:eastAsia="仿宋_GB2312" w:cs="宋体"/>
          <w:kern w:val="0"/>
          <w:sz w:val="32"/>
          <w:szCs w:val="32"/>
        </w:rPr>
        <w:t>2</w:t>
      </w:r>
      <w:r>
        <w:rPr>
          <w:rFonts w:ascii="仿宋_GB2312" w:hAnsi="宋体" w:eastAsia="仿宋_GB2312" w:cs="宋体"/>
          <w:kern w:val="0"/>
          <w:sz w:val="32"/>
          <w:szCs w:val="32"/>
        </w:rPr>
        <w:t>）对选手身份与实际不符的，取消该选手参赛成绩和相关荣誉，已获得“潍坊市技术能手”的原则上不得以选手身份参赛。</w:t>
      </w:r>
    </w:p>
    <w:p>
      <w:pPr>
        <w:keepNext w:val="0"/>
        <w:keepLines w:val="0"/>
        <w:pageBreakBefore w:val="0"/>
        <w:kinsoku/>
        <w:wordWrap/>
        <w:overflowPunct/>
        <w:topLinePunct w:val="0"/>
        <w:autoSpaceDE/>
        <w:autoSpaceDN/>
        <w:bidi w:val="0"/>
        <w:adjustRightInd/>
        <w:snapToGrid/>
        <w:spacing w:line="540" w:lineRule="exact"/>
        <w:ind w:firstLine="646" w:firstLineChars="202"/>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Times New Roman" w:hAnsi="Times New Roman" w:eastAsia="仿宋_GB2312" w:cs="宋体"/>
          <w:kern w:val="0"/>
          <w:sz w:val="32"/>
          <w:szCs w:val="32"/>
        </w:rPr>
        <w:t>3</w:t>
      </w:r>
      <w:r>
        <w:rPr>
          <w:rFonts w:ascii="仿宋_GB2312" w:hAnsi="宋体" w:eastAsia="仿宋_GB2312" w:cs="宋体"/>
          <w:kern w:val="0"/>
          <w:sz w:val="32"/>
          <w:szCs w:val="32"/>
        </w:rPr>
        <w:t>）学生组指导教师可参加职工（教师）组比赛</w:t>
      </w:r>
      <w:r>
        <w:rPr>
          <w:rFonts w:hint="eastAsia" w:ascii="仿宋_GB2312" w:hAnsi="宋体" w:eastAsia="仿宋_GB2312" w:cs="宋体"/>
          <w:kern w:val="0"/>
          <w:sz w:val="32"/>
          <w:szCs w:val="32"/>
        </w:rPr>
        <w:t>。</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7" w:name="_Toc108421796"/>
      <w:r>
        <w:rPr>
          <w:rFonts w:hint="eastAsia" w:ascii="楷体" w:hAnsi="楷体" w:eastAsia="楷体"/>
          <w:b w:val="0"/>
          <w:bCs w:val="0"/>
          <w:sz w:val="32"/>
        </w:rPr>
        <w:t>（四）竞赛日程安排</w:t>
      </w:r>
      <w:bookmarkEnd w:id="7"/>
    </w:p>
    <w:p>
      <w:pPr>
        <w:keepNext w:val="0"/>
        <w:keepLines w:val="0"/>
        <w:pageBreakBefore w:val="0"/>
        <w:kinsoku/>
        <w:wordWrap/>
        <w:overflowPunct/>
        <w:topLinePunct w:val="0"/>
        <w:autoSpaceDE/>
        <w:autoSpaceDN/>
        <w:bidi w:val="0"/>
        <w:adjustRightInd/>
        <w:snapToGrid/>
        <w:spacing w:line="540" w:lineRule="exact"/>
        <w:textAlignment w:val="auto"/>
      </w:pPr>
      <w:r>
        <w:rPr>
          <w:rFonts w:hint="eastAsia"/>
        </w:rPr>
        <w:t xml:space="preserve"> </w:t>
      </w:r>
      <w:r>
        <w:t xml:space="preserve">    </w:t>
      </w:r>
      <w:r>
        <w:rPr>
          <w:rFonts w:hint="eastAsia" w:ascii="仿宋_GB2312" w:hAnsi="宋体" w:eastAsia="仿宋_GB2312" w:cs="宋体"/>
          <w:kern w:val="0"/>
          <w:sz w:val="32"/>
          <w:szCs w:val="32"/>
        </w:rPr>
        <w:t>学生组与职工（教师）组同时开赛。具体比赛流程可根据疫情要求调整。</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2682"/>
        <w:gridCol w:w="22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b/>
              </w:rPr>
            </w:pPr>
            <w:r>
              <w:rPr>
                <w:rFonts w:ascii="仿宋" w:hAnsi="仿宋"/>
                <w:b/>
              </w:rPr>
              <w:t>日期</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b/>
              </w:rPr>
            </w:pPr>
            <w:r>
              <w:rPr>
                <w:rFonts w:ascii="仿宋" w:hAnsi="仿宋"/>
                <w:b/>
              </w:rPr>
              <w:t>时间</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b/>
              </w:rPr>
            </w:pPr>
            <w:r>
              <w:rPr>
                <w:rFonts w:ascii="仿宋" w:hAnsi="仿宋"/>
                <w:b/>
              </w:rPr>
              <w:t>事项</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b/>
              </w:rPr>
            </w:pPr>
            <w:r>
              <w:rPr>
                <w:rFonts w:ascii="仿宋" w:hAnsi="仿宋"/>
                <w:b/>
              </w:rPr>
              <w:t>参加人员</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b/>
              </w:rPr>
            </w:pPr>
            <w:r>
              <w:rPr>
                <w:rFonts w:ascii="仿宋" w:hAnsi="仿宋"/>
                <w:b/>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0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lang w:val="en-US" w:eastAsia="zh-CN"/>
              </w:rPr>
            </w:pPr>
            <w:r>
              <w:rPr>
                <w:rFonts w:hint="eastAsia" w:ascii="仿宋" w:hAnsi="仿宋"/>
                <w:lang w:val="en-US" w:eastAsia="zh-CN"/>
              </w:rPr>
              <w:t>C1</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rPr>
            </w:pPr>
            <w:r>
              <w:rPr>
                <w:rFonts w:ascii="Times New Roman" w:hAnsi="Times New Roman"/>
                <w:color w:val="auto"/>
              </w:rPr>
              <w:t>1</w:t>
            </w:r>
            <w:r>
              <w:rPr>
                <w:rFonts w:hint="eastAsia" w:ascii="Times New Roman" w:hAnsi="Times New Roman"/>
                <w:color w:val="auto"/>
                <w:lang w:val="en-US" w:eastAsia="zh-CN"/>
              </w:rPr>
              <w:t>5</w:t>
            </w:r>
            <w:r>
              <w:rPr>
                <w:rFonts w:ascii="仿宋" w:hAnsi="仿宋"/>
                <w:color w:val="auto"/>
              </w:rPr>
              <w:t>:</w:t>
            </w:r>
            <w:r>
              <w:rPr>
                <w:rFonts w:hint="eastAsia" w:ascii="Times New Roman" w:hAnsi="Times New Roman"/>
                <w:color w:val="auto"/>
                <w:lang w:val="en-US" w:eastAsia="zh-CN"/>
              </w:rPr>
              <w:t>3</w:t>
            </w:r>
            <w:r>
              <w:rPr>
                <w:rFonts w:ascii="Times New Roman" w:hAnsi="Times New Roman"/>
                <w:color w:val="auto"/>
              </w:rPr>
              <w:t>0</w:t>
            </w:r>
            <w:r>
              <w:rPr>
                <w:rFonts w:ascii="仿宋" w:hAnsi="仿宋"/>
                <w:color w:val="auto"/>
              </w:rPr>
              <w:t>～</w:t>
            </w:r>
            <w:r>
              <w:rPr>
                <w:rFonts w:ascii="Times New Roman" w:hAnsi="Times New Roman"/>
                <w:color w:val="auto"/>
              </w:rPr>
              <w:t>16</w:t>
            </w:r>
            <w:r>
              <w:rPr>
                <w:rFonts w:ascii="仿宋" w:hAnsi="仿宋"/>
                <w:color w:val="auto"/>
              </w:rPr>
              <w:t>:</w:t>
            </w:r>
            <w:r>
              <w:rPr>
                <w:rFonts w:hint="eastAsia" w:ascii="Times New Roman" w:hAnsi="Times New Roman"/>
                <w:color w:val="auto"/>
                <w:lang w:val="en-US" w:eastAsia="zh-CN"/>
              </w:rPr>
              <w:t>0</w:t>
            </w:r>
            <w:r>
              <w:rPr>
                <w:rFonts w:ascii="Times New Roman" w:hAnsi="Times New Roman"/>
                <w:color w:val="auto"/>
              </w:rPr>
              <w:t>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rPr>
            </w:pPr>
            <w:r>
              <w:rPr>
                <w:rFonts w:hint="eastAsia" w:ascii="仿宋" w:hAnsi="仿宋"/>
                <w:color w:val="auto"/>
              </w:rPr>
              <w:t>赛前说明会</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rPr>
            </w:pPr>
            <w:r>
              <w:rPr>
                <w:rFonts w:ascii="仿宋" w:hAnsi="仿宋"/>
                <w:color w:val="auto"/>
              </w:rPr>
              <w:t>各参赛队</w:t>
            </w:r>
            <w:r>
              <w:rPr>
                <w:rFonts w:hint="eastAsia" w:ascii="仿宋" w:hAnsi="仿宋"/>
                <w:color w:val="auto"/>
              </w:rPr>
              <w:t>代表</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olor w:val="auto"/>
                <w:highlight w:val="yellow"/>
                <w:lang w:eastAsia="zh-CN"/>
              </w:rPr>
            </w:pPr>
            <w:r>
              <w:rPr>
                <w:rFonts w:hint="eastAsia" w:ascii="仿宋" w:hAnsi="仿宋"/>
                <w:color w:val="auto"/>
                <w:highlight w:val="none"/>
                <w:lang w:eastAsia="zh-CN"/>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01" w:type="dxa"/>
            <w:vMerge w:val="restart"/>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lang w:val="en-US" w:eastAsia="zh-CN"/>
              </w:rPr>
            </w:pPr>
            <w:r>
              <w:rPr>
                <w:rFonts w:hint="eastAsia" w:ascii="仿宋" w:hAnsi="仿宋"/>
                <w:lang w:val="en-US" w:eastAsia="zh-CN"/>
              </w:rPr>
              <w:t>C2</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0000FF"/>
              </w:rPr>
            </w:pPr>
            <w:r>
              <w:rPr>
                <w:rFonts w:hint="eastAsia" w:ascii="Times New Roman" w:hAnsi="Times New Roman"/>
                <w:color w:val="auto"/>
                <w:lang w:val="en-US" w:eastAsia="zh-CN"/>
              </w:rPr>
              <w:t>8:20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0000FF"/>
              </w:rPr>
            </w:pPr>
            <w:r>
              <w:rPr>
                <w:rFonts w:ascii="仿宋" w:hAnsi="仿宋"/>
                <w:color w:val="auto"/>
              </w:rPr>
              <w:t>参赛</w:t>
            </w:r>
            <w:r>
              <w:rPr>
                <w:rFonts w:hint="eastAsia" w:ascii="仿宋" w:hAnsi="仿宋"/>
                <w:color w:val="auto"/>
              </w:rPr>
              <w:t>选手</w:t>
            </w:r>
            <w:r>
              <w:rPr>
                <w:rFonts w:hint="eastAsia" w:ascii="仿宋" w:hAnsi="仿宋"/>
                <w:color w:val="auto"/>
                <w:lang w:val="en-US" w:eastAsia="zh-CN"/>
              </w:rPr>
              <w:t>赛场</w:t>
            </w:r>
            <w:r>
              <w:rPr>
                <w:rFonts w:ascii="仿宋" w:hAnsi="仿宋" w:cs="宋体"/>
                <w:color w:val="auto"/>
                <w:kern w:val="0"/>
              </w:rPr>
              <w:t>门口集合</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rPr>
            </w:pPr>
            <w:r>
              <w:rPr>
                <w:rFonts w:ascii="仿宋" w:hAnsi="仿宋"/>
                <w:color w:val="auto"/>
              </w:rPr>
              <w:t>各参赛</w:t>
            </w:r>
            <w:r>
              <w:rPr>
                <w:rFonts w:hint="eastAsia" w:ascii="仿宋" w:hAnsi="仿宋"/>
                <w:color w:val="auto"/>
              </w:rPr>
              <w:t>选手</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olor w:val="auto"/>
                <w:lang w:eastAsia="zh-CN"/>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
                <w:color w:val="auto"/>
                <w:lang w:val="en-US" w:eastAsia="zh-CN"/>
              </w:rPr>
            </w:pPr>
            <w:r>
              <w:rPr>
                <w:rFonts w:ascii="Times New Roman" w:hAnsi="Times New Roman"/>
                <w:color w:val="auto"/>
              </w:rPr>
              <w:t>8:</w:t>
            </w:r>
            <w:r>
              <w:rPr>
                <w:rFonts w:hint="eastAsia" w:ascii="Times New Roman" w:hAnsi="Times New Roman"/>
                <w:color w:val="auto"/>
                <w:lang w:val="en-US" w:eastAsia="zh-CN"/>
              </w:rPr>
              <w:t>30</w:t>
            </w:r>
            <w:r>
              <w:rPr>
                <w:rFonts w:ascii="Times New Roman" w:hAnsi="Times New Roman"/>
                <w:color w:val="auto"/>
              </w:rPr>
              <w:t>～</w:t>
            </w:r>
            <w:r>
              <w:rPr>
                <w:rFonts w:hint="eastAsia" w:ascii="Times New Roman" w:hAnsi="Times New Roman"/>
                <w:color w:val="auto"/>
                <w:lang w:val="en-US" w:eastAsia="zh-CN"/>
              </w:rPr>
              <w:t>9</w:t>
            </w:r>
            <w:r>
              <w:rPr>
                <w:rFonts w:hint="eastAsia" w:ascii="Times New Roman" w:hAnsi="Times New Roman"/>
                <w:color w:val="auto"/>
              </w:rPr>
              <w:t>:</w:t>
            </w:r>
            <w:r>
              <w:rPr>
                <w:rFonts w:hint="eastAsia" w:ascii="Times New Roman" w:hAnsi="Times New Roman"/>
                <w:color w:val="auto"/>
                <w:lang w:val="en-US" w:eastAsia="zh-CN"/>
              </w:rPr>
              <w:t>00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highlight w:val="none"/>
              </w:rPr>
            </w:pPr>
            <w:r>
              <w:rPr>
                <w:rFonts w:hint="eastAsia" w:ascii="仿宋" w:hAnsi="仿宋"/>
                <w:color w:val="auto"/>
                <w:highlight w:val="none"/>
              </w:rPr>
              <w:t>开幕式</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olor w:val="auto"/>
                <w:highlight w:val="none"/>
              </w:rPr>
            </w:pPr>
            <w:r>
              <w:rPr>
                <w:rFonts w:hint="eastAsia" w:ascii="仿宋" w:hAnsi="仿宋"/>
                <w:color w:val="auto"/>
                <w:highlight w:val="none"/>
              </w:rPr>
              <w:t>指导教师、代表</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olor w:val="auto"/>
                <w:highlight w:val="none"/>
              </w:rPr>
            </w:pPr>
            <w:r>
              <w:rPr>
                <w:rFonts w:hint="eastAsia" w:ascii="仿宋" w:hAnsi="仿宋"/>
                <w:color w:val="auto"/>
                <w:highlight w:val="none"/>
              </w:rPr>
              <w:t>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color w:val="auto"/>
                <w:lang w:val="en-US"/>
              </w:rPr>
            </w:pPr>
            <w:r>
              <w:rPr>
                <w:rFonts w:ascii="Times New Roman" w:hAnsi="Times New Roman"/>
                <w:color w:val="auto"/>
              </w:rPr>
              <w:t>8:</w:t>
            </w:r>
            <w:r>
              <w:rPr>
                <w:rFonts w:hint="eastAsia" w:ascii="Times New Roman" w:hAnsi="Times New Roman"/>
                <w:color w:val="auto"/>
                <w:lang w:val="en-US" w:eastAsia="zh-CN"/>
              </w:rPr>
              <w:t>30</w:t>
            </w:r>
            <w:r>
              <w:rPr>
                <w:rFonts w:ascii="Times New Roman" w:hAnsi="Times New Roman"/>
                <w:color w:val="auto"/>
              </w:rPr>
              <w:t>～</w:t>
            </w:r>
            <w:r>
              <w:rPr>
                <w:rFonts w:hint="eastAsia" w:ascii="Times New Roman" w:hAnsi="Times New Roman"/>
                <w:color w:val="auto"/>
                <w:lang w:val="en-US" w:eastAsia="zh-CN"/>
              </w:rPr>
              <w:t>9</w:t>
            </w:r>
            <w:r>
              <w:rPr>
                <w:rFonts w:hint="eastAsia" w:ascii="Times New Roman" w:hAnsi="Times New Roman"/>
                <w:color w:val="auto"/>
              </w:rPr>
              <w:t>:</w:t>
            </w:r>
            <w:r>
              <w:rPr>
                <w:rFonts w:hint="eastAsia" w:ascii="Times New Roman" w:hAnsi="Times New Roman"/>
                <w:color w:val="auto"/>
                <w:lang w:val="en-US" w:eastAsia="zh-CN"/>
              </w:rPr>
              <w:t>20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大赛检录</w:t>
            </w:r>
            <w:r>
              <w:rPr>
                <w:rFonts w:hint="eastAsia" w:ascii="仿宋" w:hAnsi="仿宋"/>
              </w:rPr>
              <w:t>、抽签</w:t>
            </w:r>
            <w:r>
              <w:rPr>
                <w:rFonts w:ascii="仿宋" w:hAnsi="仿宋"/>
              </w:rPr>
              <w:t>进场</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参赛选手，抽签裁判</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ascii="Times New Roman" w:hAnsi="Times New Roman"/>
                <w:color w:val="auto"/>
              </w:rPr>
              <w:t>9:</w:t>
            </w:r>
            <w:r>
              <w:rPr>
                <w:rFonts w:hint="eastAsia" w:ascii="Times New Roman" w:hAnsi="Times New Roman"/>
                <w:color w:val="auto"/>
                <w:lang w:val="en-US" w:eastAsia="zh-CN"/>
              </w:rPr>
              <w:t>3</w:t>
            </w:r>
            <w:r>
              <w:rPr>
                <w:rFonts w:ascii="Times New Roman" w:hAnsi="Times New Roman"/>
                <w:color w:val="auto"/>
              </w:rPr>
              <w:t>0～1</w:t>
            </w:r>
            <w:r>
              <w:rPr>
                <w:rFonts w:hint="eastAsia" w:ascii="Times New Roman" w:hAnsi="Times New Roman"/>
                <w:color w:val="auto"/>
                <w:lang w:val="en-US" w:eastAsia="zh-CN"/>
              </w:rPr>
              <w:t>1</w:t>
            </w:r>
            <w:r>
              <w:rPr>
                <w:rFonts w:ascii="Times New Roman" w:hAnsi="Times New Roman"/>
                <w:color w:val="auto"/>
              </w:rPr>
              <w:t>:00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hint="eastAsia" w:ascii="Times New Roman" w:hAnsi="Times New Roman"/>
                <w:color w:val="auto"/>
              </w:rPr>
              <w:t>跨境电子商务平台运</w:t>
            </w:r>
            <w:bookmarkStart w:id="41" w:name="_GoBack"/>
            <w:bookmarkEnd w:id="41"/>
            <w:r>
              <w:rPr>
                <w:rFonts w:hint="eastAsia" w:ascii="Times New Roman" w:hAnsi="Times New Roman"/>
                <w:color w:val="auto"/>
              </w:rPr>
              <w:t>营</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参赛选手</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
                <w:color w:val="auto"/>
                <w:lang w:val="en-US" w:eastAsia="zh-CN"/>
              </w:rPr>
            </w:pPr>
            <w:r>
              <w:rPr>
                <w:rFonts w:hint="eastAsia" w:ascii="Times New Roman" w:hAnsi="Times New Roman"/>
                <w:color w:val="auto"/>
              </w:rPr>
              <w:t>1</w:t>
            </w:r>
            <w:r>
              <w:rPr>
                <w:rFonts w:ascii="Times New Roman" w:hAnsi="Times New Roman"/>
                <w:color w:val="auto"/>
              </w:rPr>
              <w:t>1</w:t>
            </w:r>
            <w:r>
              <w:rPr>
                <w:rFonts w:hint="eastAsia" w:ascii="Times New Roman" w:hAnsi="Times New Roman"/>
                <w:color w:val="auto"/>
              </w:rPr>
              <w:t>:</w:t>
            </w:r>
            <w:r>
              <w:rPr>
                <w:rFonts w:hint="eastAsia" w:ascii="Times New Roman" w:hAnsi="Times New Roman"/>
                <w:color w:val="auto"/>
                <w:lang w:val="en-US" w:eastAsia="zh-CN"/>
              </w:rPr>
              <w:t>1</w:t>
            </w:r>
            <w:r>
              <w:rPr>
                <w:rFonts w:ascii="Times New Roman" w:hAnsi="Times New Roman"/>
                <w:color w:val="auto"/>
              </w:rPr>
              <w:t>0</w:t>
            </w:r>
            <w:r>
              <w:rPr>
                <w:rFonts w:hint="eastAsia" w:ascii="Times New Roman" w:hAnsi="Times New Roman"/>
                <w:color w:val="auto"/>
              </w:rPr>
              <w:t>~</w:t>
            </w:r>
            <w:r>
              <w:rPr>
                <w:rFonts w:ascii="Times New Roman" w:hAnsi="Times New Roman"/>
                <w:color w:val="auto"/>
              </w:rPr>
              <w:t>12</w:t>
            </w:r>
            <w:r>
              <w:rPr>
                <w:rFonts w:hint="eastAsia" w:ascii="Times New Roman" w:hAnsi="Times New Roman"/>
                <w:color w:val="auto"/>
              </w:rPr>
              <w:t>:</w:t>
            </w:r>
            <w:r>
              <w:rPr>
                <w:rFonts w:hint="eastAsia" w:ascii="Times New Roman" w:hAnsi="Times New Roman"/>
                <w:color w:val="auto"/>
                <w:lang w:val="en-US" w:eastAsia="zh-CN"/>
              </w:rPr>
              <w:t>10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ascii="Times New Roman" w:hAnsi="Times New Roman"/>
                <w:color w:val="auto"/>
              </w:rPr>
              <w:t>电子商务理论知识</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参赛选手</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ascii="Times New Roman" w:hAnsi="Times New Roman"/>
                <w:color w:val="auto"/>
              </w:rPr>
              <w:t>12:</w:t>
            </w:r>
            <w:r>
              <w:rPr>
                <w:rFonts w:hint="eastAsia" w:ascii="Times New Roman" w:hAnsi="Times New Roman"/>
                <w:color w:val="auto"/>
                <w:lang w:val="en-US" w:eastAsia="zh-CN"/>
              </w:rPr>
              <w:t>1</w:t>
            </w:r>
            <w:r>
              <w:rPr>
                <w:rFonts w:ascii="Times New Roman" w:hAnsi="Times New Roman"/>
                <w:color w:val="auto"/>
              </w:rPr>
              <w:t>0～13:00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hint="eastAsia" w:ascii="Times New Roman" w:hAnsi="Times New Roman"/>
                <w:color w:val="auto"/>
              </w:rPr>
              <w:t>午餐</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hint="eastAsia" w:ascii="Times New Roman" w:hAnsi="Times New Roman"/>
                <w:color w:val="auto"/>
              </w:rPr>
              <w:t>1</w:t>
            </w:r>
            <w:r>
              <w:rPr>
                <w:rFonts w:ascii="Times New Roman" w:hAnsi="Times New Roman"/>
                <w:color w:val="auto"/>
              </w:rPr>
              <w:t>3</w:t>
            </w:r>
            <w:r>
              <w:rPr>
                <w:rFonts w:hint="eastAsia" w:ascii="Times New Roman" w:hAnsi="Times New Roman"/>
                <w:color w:val="auto"/>
              </w:rPr>
              <w:t>:</w:t>
            </w:r>
            <w:r>
              <w:rPr>
                <w:rFonts w:hint="eastAsia" w:ascii="Times New Roman" w:hAnsi="Times New Roman"/>
                <w:color w:val="auto"/>
                <w:lang w:val="en-US" w:eastAsia="zh-CN"/>
              </w:rPr>
              <w:t>0</w:t>
            </w:r>
            <w:r>
              <w:rPr>
                <w:rFonts w:ascii="Times New Roman" w:hAnsi="Times New Roman"/>
                <w:color w:val="auto"/>
              </w:rPr>
              <w:t>0～</w:t>
            </w:r>
            <w:r>
              <w:rPr>
                <w:rFonts w:hint="eastAsia" w:ascii="Times New Roman" w:hAnsi="Times New Roman"/>
                <w:color w:val="auto"/>
              </w:rPr>
              <w:t>1</w:t>
            </w:r>
            <w:r>
              <w:rPr>
                <w:rFonts w:ascii="Times New Roman" w:hAnsi="Times New Roman"/>
                <w:color w:val="auto"/>
              </w:rPr>
              <w:t>5</w:t>
            </w:r>
            <w:r>
              <w:rPr>
                <w:rFonts w:hint="eastAsia" w:ascii="Times New Roman" w:hAnsi="Times New Roman"/>
                <w:color w:val="auto"/>
              </w:rPr>
              <w:t>:</w:t>
            </w:r>
            <w:r>
              <w:rPr>
                <w:rFonts w:hint="eastAsia" w:ascii="Times New Roman" w:hAnsi="Times New Roman"/>
                <w:color w:val="auto"/>
                <w:lang w:val="en-US" w:eastAsia="zh-CN"/>
              </w:rPr>
              <w:t>0</w:t>
            </w:r>
            <w:r>
              <w:rPr>
                <w:rFonts w:ascii="Times New Roman" w:hAnsi="Times New Roman"/>
                <w:color w:val="auto"/>
              </w:rPr>
              <w:t>0</w:t>
            </w:r>
          </w:p>
        </w:tc>
        <w:tc>
          <w:tcPr>
            <w:tcW w:w="268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color w:val="auto"/>
              </w:rPr>
            </w:pPr>
            <w:r>
              <w:rPr>
                <w:rFonts w:hint="eastAsia" w:ascii="Times New Roman" w:hAnsi="Times New Roman"/>
                <w:color w:val="auto"/>
              </w:rPr>
              <w:t>跨境电子商务推广</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参赛选手</w:t>
            </w:r>
          </w:p>
        </w:tc>
        <w:tc>
          <w:tcPr>
            <w:tcW w:w="1461"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1"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p>
        </w:tc>
        <w:tc>
          <w:tcPr>
            <w:tcW w:w="170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Times New Roman" w:hAnsi="Times New Roman"/>
              </w:rPr>
              <w:t>16</w:t>
            </w:r>
            <w:r>
              <w:rPr>
                <w:rFonts w:ascii="仿宋" w:hAnsi="仿宋"/>
              </w:rPr>
              <w:t>:</w:t>
            </w:r>
            <w:r>
              <w:rPr>
                <w:rFonts w:ascii="Times New Roman" w:hAnsi="Times New Roman"/>
              </w:rPr>
              <w:t>30</w:t>
            </w:r>
            <w:r>
              <w:rPr>
                <w:rFonts w:ascii="仿宋" w:hAnsi="仿宋"/>
              </w:rPr>
              <w:t>～</w:t>
            </w:r>
            <w:r>
              <w:rPr>
                <w:rFonts w:ascii="Times New Roman" w:hAnsi="Times New Roman"/>
              </w:rPr>
              <w:t>17</w:t>
            </w:r>
            <w:r>
              <w:rPr>
                <w:rFonts w:hint="eastAsia" w:ascii="仿宋" w:hAnsi="仿宋"/>
              </w:rPr>
              <w:t>:</w:t>
            </w:r>
            <w:r>
              <w:rPr>
                <w:rFonts w:ascii="Times New Roman" w:hAnsi="Times New Roman"/>
              </w:rPr>
              <w:t>0</w:t>
            </w:r>
            <w:r>
              <w:rPr>
                <w:rFonts w:hint="eastAsia" w:ascii="Times New Roman" w:hAnsi="Times New Roman"/>
              </w:rPr>
              <w:t>0</w:t>
            </w:r>
          </w:p>
        </w:tc>
        <w:tc>
          <w:tcPr>
            <w:tcW w:w="2682"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闭幕式</w:t>
            </w:r>
          </w:p>
        </w:tc>
        <w:tc>
          <w:tcPr>
            <w:tcW w:w="223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rPr>
            </w:pPr>
            <w:r>
              <w:rPr>
                <w:rFonts w:ascii="仿宋" w:hAnsi="仿宋"/>
              </w:rPr>
              <w:t>领导、嘉宾、裁判</w:t>
            </w:r>
            <w:r>
              <w:rPr>
                <w:rFonts w:hint="eastAsia" w:ascii="仿宋" w:hAnsi="仿宋"/>
                <w:lang w:eastAsia="zh-CN"/>
              </w:rPr>
              <w:t>、仲裁等工作人员、获奖</w:t>
            </w:r>
            <w:r>
              <w:rPr>
                <w:rFonts w:ascii="仿宋" w:hAnsi="仿宋"/>
              </w:rPr>
              <w:t>参赛</w:t>
            </w:r>
            <w:r>
              <w:rPr>
                <w:rFonts w:hint="eastAsia" w:ascii="仿宋" w:hAnsi="仿宋"/>
              </w:rPr>
              <w:t>选手</w:t>
            </w:r>
          </w:p>
        </w:tc>
        <w:tc>
          <w:tcPr>
            <w:tcW w:w="146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rPr>
            </w:pPr>
            <w:r>
              <w:rPr>
                <w:rFonts w:hint="eastAsia" w:ascii="仿宋" w:hAnsi="仿宋"/>
              </w:rPr>
              <w:t>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180" w:type="dxa"/>
            <w:gridSpan w:val="5"/>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b/>
                <w:bCs/>
              </w:rPr>
            </w:pPr>
            <w:r>
              <w:rPr>
                <w:rFonts w:hint="eastAsia" w:ascii="仿宋" w:hAnsi="仿宋"/>
                <w:b/>
                <w:bCs/>
              </w:rPr>
              <w:t>注：参赛选手无需参加开幕式</w:t>
            </w:r>
          </w:p>
        </w:tc>
      </w:tr>
    </w:tbl>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8" w:name="_Toc108421797"/>
      <w:r>
        <w:rPr>
          <w:rFonts w:hint="eastAsia" w:ascii="黑体" w:hAnsi="黑体" w:eastAsia="黑体"/>
          <w:b w:val="0"/>
          <w:bCs w:val="0"/>
          <w:sz w:val="32"/>
        </w:rPr>
        <w:t>五、竞赛须知</w:t>
      </w:r>
      <w:bookmarkEnd w:id="8"/>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9" w:name="_Toc54111798"/>
      <w:bookmarkStart w:id="10" w:name="_Toc21620512"/>
      <w:bookmarkStart w:id="11" w:name="_Toc108421798"/>
      <w:r>
        <w:rPr>
          <w:rFonts w:hint="eastAsia" w:ascii="楷体" w:hAnsi="楷体" w:eastAsia="楷体"/>
          <w:b w:val="0"/>
          <w:bCs w:val="0"/>
          <w:sz w:val="32"/>
        </w:rPr>
        <w:t>（一）参赛选手须知</w:t>
      </w:r>
      <w:bookmarkEnd w:id="9"/>
      <w:bookmarkEnd w:id="10"/>
      <w:bookmarkEnd w:id="11"/>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不接受跨校组队报名。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参赛选手按照大赛赛程安排，凭大赛组委会颁发的参赛证和有效身份证件参加比赛及相关活动。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参赛选手应按有关要求如实填报个人信息，否则取消竞赛资格。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参赛选手应自觉遵守大赛纪律，服从指挥，文明参赛。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参赛选手请勿携带与竞赛无关的电子设备、通讯设备及其他资料与用品。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6</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参赛选手应提前15分钟抵达赛场，凭参赛证、身份证件检录，按要求入场，不得迟到早退。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7</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参赛选手应按抽签结果在指定位置就坐。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8</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参赛选手须在确认竞赛内容和现场设备等无误后开始竞赛。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9</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参赛选手必须按规范要求操作竞赛设备。一旦出现较严重的安全事故，经裁判长批准后将立即取消其参赛资格。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10</w:t>
      </w:r>
      <w:r>
        <w:rPr>
          <w:rFonts w:hint="eastAsia" w:ascii="Times New Roman" w:hAnsi="Times New Roman" w:eastAsia="仿宋_GB2312" w:cs="宋体"/>
          <w:sz w:val="32"/>
          <w:szCs w:val="32"/>
        </w:rPr>
        <w:t>.竞赛过程中出现任何问题，请及时联系技术人员进行解决，如未及时告知技术人员，比赛结束后不得提出异议。</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12" w:name="_Toc108421799"/>
      <w:bookmarkStart w:id="13" w:name="_Toc21620513"/>
      <w:bookmarkStart w:id="14" w:name="_Toc54111799"/>
      <w:r>
        <w:rPr>
          <w:rFonts w:hint="eastAsia" w:ascii="楷体" w:hAnsi="楷体" w:eastAsia="楷体"/>
          <w:b w:val="0"/>
          <w:bCs w:val="0"/>
          <w:sz w:val="32"/>
        </w:rPr>
        <w:t>（二）指导教师须知</w:t>
      </w:r>
      <w:bookmarkEnd w:id="12"/>
      <w:bookmarkEnd w:id="13"/>
      <w:bookmarkEnd w:id="14"/>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参赛团队要发扬良好道德风尚，听从指挥，服从裁判，不弄虚作假。如发现弄虚作假者，取消参赛资格，名次无效。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参赛队</w:t>
      </w:r>
      <w:r>
        <w:rPr>
          <w:rFonts w:hint="eastAsia" w:ascii="Times New Roman" w:hAnsi="Times New Roman" w:eastAsia="仿宋_GB2312" w:cs="宋体"/>
          <w:sz w:val="32"/>
          <w:szCs w:val="32"/>
        </w:rPr>
        <w:t>指导教师</w:t>
      </w:r>
      <w:r>
        <w:rPr>
          <w:rFonts w:ascii="Times New Roman" w:hAnsi="Times New Roman" w:eastAsia="仿宋_GB2312" w:cs="宋体"/>
          <w:sz w:val="32"/>
          <w:szCs w:val="32"/>
        </w:rPr>
        <w:t>要坚决执行竞赛的各项规定，加强对参赛人员的管理，做好赛前准备工作，督促选手带好证件等竞赛相关材料。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w:t>
      </w:r>
      <w:r>
        <w:rPr>
          <w:rFonts w:hint="eastAsia" w:ascii="Times New Roman" w:hAnsi="Times New Roman" w:eastAsia="仿宋_GB2312" w:cs="宋体"/>
          <w:sz w:val="32"/>
          <w:szCs w:val="32"/>
        </w:rPr>
        <w:t>.</w:t>
      </w:r>
      <w:r>
        <w:rPr>
          <w:rFonts w:ascii="Times New Roman" w:hAnsi="Times New Roman" w:eastAsia="仿宋_GB2312" w:cs="宋体"/>
          <w:sz w:val="32"/>
          <w:szCs w:val="32"/>
        </w:rPr>
        <w:t>竞赛过程中，</w:t>
      </w:r>
      <w:r>
        <w:rPr>
          <w:rFonts w:hint="eastAsia" w:ascii="Times New Roman" w:hAnsi="Times New Roman" w:eastAsia="仿宋_GB2312" w:cs="宋体"/>
          <w:sz w:val="32"/>
          <w:szCs w:val="32"/>
        </w:rPr>
        <w:t>指导教师</w:t>
      </w:r>
      <w:r>
        <w:rPr>
          <w:rFonts w:ascii="Times New Roman" w:hAnsi="Times New Roman" w:eastAsia="仿宋_GB2312" w:cs="宋体"/>
          <w:sz w:val="32"/>
          <w:szCs w:val="32"/>
        </w:rPr>
        <w:t>及其他人员一律不得进入竞赛现场。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w:t>
      </w:r>
      <w:r>
        <w:rPr>
          <w:rFonts w:hint="eastAsia" w:ascii="Times New Roman" w:hAnsi="Times New Roman" w:eastAsia="仿宋_GB2312" w:cs="宋体"/>
          <w:sz w:val="32"/>
          <w:szCs w:val="32"/>
        </w:rPr>
        <w:t>选手</w:t>
      </w:r>
      <w:r>
        <w:rPr>
          <w:rFonts w:ascii="Times New Roman" w:hAnsi="Times New Roman" w:eastAsia="仿宋_GB2312" w:cs="宋体"/>
          <w:sz w:val="32"/>
          <w:szCs w:val="32"/>
        </w:rPr>
        <w:t>若对竞赛过程有异议，在规定的时间内向赛项仲裁工作组提出书面报告。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w:t>
      </w:r>
      <w:r>
        <w:rPr>
          <w:rFonts w:hint="eastAsia" w:ascii="Times New Roman" w:hAnsi="Times New Roman" w:eastAsia="仿宋_GB2312" w:cs="宋体"/>
          <w:sz w:val="32"/>
          <w:szCs w:val="32"/>
        </w:rPr>
        <w:t>.</w:t>
      </w:r>
      <w:r>
        <w:rPr>
          <w:rFonts w:ascii="Times New Roman" w:hAnsi="Times New Roman" w:eastAsia="仿宋_GB2312" w:cs="宋体"/>
          <w:sz w:val="32"/>
          <w:szCs w:val="32"/>
        </w:rPr>
        <w:t>对申诉的仲裁结果，</w:t>
      </w:r>
      <w:r>
        <w:rPr>
          <w:rFonts w:hint="eastAsia" w:ascii="Times New Roman" w:hAnsi="Times New Roman" w:eastAsia="仿宋_GB2312" w:cs="宋体"/>
          <w:sz w:val="32"/>
          <w:szCs w:val="32"/>
        </w:rPr>
        <w:t>指导教师</w:t>
      </w:r>
      <w:r>
        <w:rPr>
          <w:rFonts w:ascii="Times New Roman" w:hAnsi="Times New Roman" w:eastAsia="仿宋_GB2312" w:cs="宋体"/>
          <w:sz w:val="32"/>
          <w:szCs w:val="32"/>
        </w:rPr>
        <w:t>要带头服从和执行，并做好选手工作。参赛选手不得因申诉或对处理意见不服而停止竞赛，否则以弃权处理。</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15" w:name="_Toc21620514"/>
      <w:bookmarkStart w:id="16" w:name="_Toc54111800"/>
      <w:bookmarkStart w:id="17" w:name="_Toc108421800"/>
      <w:r>
        <w:rPr>
          <w:rFonts w:hint="eastAsia" w:ascii="楷体" w:hAnsi="楷体" w:eastAsia="楷体"/>
          <w:b w:val="0"/>
          <w:bCs w:val="0"/>
          <w:sz w:val="32"/>
        </w:rPr>
        <w:t>（三）工作人员须知</w:t>
      </w:r>
      <w:bookmarkEnd w:id="15"/>
      <w:bookmarkEnd w:id="16"/>
      <w:bookmarkEnd w:id="17"/>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工作人员须统一佩戴由大赛组委会签发的相应证件，着装整齐。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工作人员</w:t>
      </w:r>
      <w:r>
        <w:rPr>
          <w:rFonts w:hint="eastAsia" w:ascii="Times New Roman" w:hAnsi="Times New Roman" w:eastAsia="仿宋_GB2312" w:cs="宋体"/>
          <w:sz w:val="32"/>
          <w:szCs w:val="32"/>
        </w:rPr>
        <w:t>不</w:t>
      </w:r>
      <w:r>
        <w:rPr>
          <w:rFonts w:ascii="Times New Roman" w:hAnsi="Times New Roman" w:eastAsia="仿宋_GB2312" w:cs="宋体"/>
          <w:sz w:val="32"/>
          <w:szCs w:val="32"/>
        </w:rPr>
        <w:t>允许有影响比赛公平的行为。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w:t>
      </w:r>
      <w:r>
        <w:rPr>
          <w:rFonts w:hint="eastAsia" w:ascii="Times New Roman" w:hAnsi="Times New Roman" w:eastAsia="仿宋_GB2312" w:cs="宋体"/>
          <w:sz w:val="32"/>
          <w:szCs w:val="32"/>
        </w:rPr>
        <w:t>.</w:t>
      </w:r>
      <w:r>
        <w:rPr>
          <w:rFonts w:ascii="Times New Roman" w:hAnsi="Times New Roman" w:eastAsia="仿宋_GB2312" w:cs="宋体"/>
          <w:sz w:val="32"/>
          <w:szCs w:val="32"/>
        </w:rPr>
        <w:t>服从领导，听从指挥，严肃认真的态度做好各项工作。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w:t>
      </w:r>
      <w:r>
        <w:rPr>
          <w:rFonts w:hint="eastAsia" w:ascii="Times New Roman" w:hAnsi="Times New Roman" w:eastAsia="仿宋_GB2312" w:cs="宋体"/>
          <w:sz w:val="32"/>
          <w:szCs w:val="32"/>
        </w:rPr>
        <w:t>.</w:t>
      </w:r>
      <w:r>
        <w:rPr>
          <w:rFonts w:ascii="Times New Roman" w:hAnsi="Times New Roman" w:eastAsia="仿宋_GB2312" w:cs="宋体"/>
          <w:sz w:val="32"/>
          <w:szCs w:val="32"/>
        </w:rPr>
        <w:t>熟悉比赛规程，认真遵守各项比赛规则和工作要求。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w:t>
      </w:r>
      <w:r>
        <w:rPr>
          <w:rFonts w:hint="eastAsia" w:ascii="Times New Roman" w:hAnsi="Times New Roman" w:eastAsia="仿宋_GB2312" w:cs="宋体"/>
          <w:sz w:val="32"/>
          <w:szCs w:val="32"/>
        </w:rPr>
        <w:t>.</w:t>
      </w:r>
      <w:r>
        <w:rPr>
          <w:rFonts w:ascii="Times New Roman" w:hAnsi="Times New Roman" w:eastAsia="仿宋_GB2312" w:cs="宋体"/>
          <w:sz w:val="32"/>
          <w:szCs w:val="32"/>
        </w:rPr>
        <w:t>坚守岗位，如有急事需离开岗位，应经领导同意，做好工作衔接。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6</w:t>
      </w:r>
      <w:r>
        <w:rPr>
          <w:rFonts w:hint="eastAsia" w:ascii="Times New Roman" w:hAnsi="Times New Roman" w:eastAsia="仿宋_GB2312" w:cs="宋体"/>
          <w:sz w:val="32"/>
          <w:szCs w:val="32"/>
        </w:rPr>
        <w:t>.</w:t>
      </w:r>
      <w:r>
        <w:rPr>
          <w:rFonts w:ascii="Times New Roman" w:hAnsi="Times New Roman" w:eastAsia="仿宋_GB2312" w:cs="宋体"/>
          <w:sz w:val="32"/>
          <w:szCs w:val="32"/>
        </w:rPr>
        <w:t>严格遵守比赛纪律，如发现其他人员有违反比赛纪律的行为，应予以制止。情节严重的，应向大赛组委会反映。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7</w:t>
      </w:r>
      <w:r>
        <w:rPr>
          <w:rFonts w:hint="eastAsia" w:ascii="Times New Roman" w:hAnsi="Times New Roman" w:eastAsia="仿宋_GB2312" w:cs="宋体"/>
          <w:sz w:val="32"/>
          <w:szCs w:val="32"/>
        </w:rPr>
        <w:t>.</w:t>
      </w:r>
      <w:r>
        <w:rPr>
          <w:rFonts w:ascii="Times New Roman" w:hAnsi="Times New Roman" w:eastAsia="仿宋_GB2312" w:cs="宋体"/>
          <w:sz w:val="32"/>
          <w:szCs w:val="32"/>
        </w:rPr>
        <w:t>发扬无私奉献和团结协作的精神，提供热情、优质服务</w:t>
      </w:r>
      <w:r>
        <w:rPr>
          <w:rFonts w:hint="eastAsia" w:ascii="Times New Roman" w:hAnsi="Times New Roman" w:eastAsia="仿宋_GB2312" w:cs="宋体"/>
          <w:sz w:val="32"/>
          <w:szCs w:val="32"/>
        </w:rPr>
        <w:t>。</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18" w:name="_Toc108421801"/>
      <w:r>
        <w:rPr>
          <w:rFonts w:hint="eastAsia" w:ascii="黑体" w:hAnsi="黑体" w:eastAsia="黑体"/>
          <w:b w:val="0"/>
          <w:bCs w:val="0"/>
          <w:sz w:val="32"/>
        </w:rPr>
        <w:t>六、技术规范</w:t>
      </w:r>
      <w:bookmarkEnd w:id="18"/>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参照《世界海关组织跨境电商标准框架》相关说明。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遵循国家颁布的跨境电子商务相关政策法规与跨境电子商务平台运营规则。</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19" w:name="_Toc108421802"/>
      <w:r>
        <w:rPr>
          <w:rFonts w:hint="eastAsia" w:ascii="黑体" w:hAnsi="黑体" w:eastAsia="黑体"/>
          <w:b w:val="0"/>
          <w:bCs w:val="0"/>
          <w:sz w:val="32"/>
        </w:rPr>
        <w:t>七、技术平台</w:t>
      </w:r>
      <w:bookmarkEnd w:id="19"/>
    </w:p>
    <w:tbl>
      <w:tblPr>
        <w:tblStyle w:val="16"/>
        <w:tblW w:w="0" w:type="auto"/>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2"/>
        <w:gridCol w:w="66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237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b/>
              </w:rPr>
            </w:pPr>
            <w:r>
              <w:rPr>
                <w:rFonts w:hint="eastAsia" w:ascii="仿宋" w:hAnsi="仿宋"/>
                <w:b/>
              </w:rPr>
              <w:t>品名</w:t>
            </w:r>
          </w:p>
        </w:tc>
        <w:tc>
          <w:tcPr>
            <w:tcW w:w="6663"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b/>
              </w:rPr>
            </w:pPr>
            <w:r>
              <w:rPr>
                <w:rFonts w:hint="eastAsia" w:ascii="仿宋" w:hAnsi="仿宋"/>
                <w:b/>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13" w:hRule="atLeast"/>
        </w:trPr>
        <w:tc>
          <w:tcPr>
            <w:tcW w:w="237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参赛选手计算机</w:t>
            </w:r>
          </w:p>
        </w:tc>
        <w:tc>
          <w:tcPr>
            <w:tcW w:w="6663" w:type="dxa"/>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配置要求：酷睿I</w:t>
            </w:r>
            <w:r>
              <w:rPr>
                <w:rFonts w:hint="eastAsia" w:ascii="Times New Roman" w:hAnsi="Times New Roman" w:cs="宋体"/>
                <w:kern w:val="0"/>
              </w:rPr>
              <w:t>5</w:t>
            </w:r>
            <w:r>
              <w:rPr>
                <w:rFonts w:hint="eastAsia" w:ascii="仿宋" w:hAnsi="仿宋" w:cs="宋体"/>
                <w:kern w:val="0"/>
              </w:rPr>
              <w:t>双核</w:t>
            </w:r>
            <w:r>
              <w:rPr>
                <w:rFonts w:hint="eastAsia" w:ascii="Times New Roman" w:hAnsi="Times New Roman" w:cs="宋体"/>
                <w:kern w:val="0"/>
              </w:rPr>
              <w:t>3</w:t>
            </w:r>
            <w:r>
              <w:rPr>
                <w:rFonts w:hint="eastAsia" w:ascii="仿宋" w:hAnsi="仿宋" w:cs="宋体"/>
                <w:kern w:val="0"/>
              </w:rPr>
              <w:t>.</w:t>
            </w:r>
            <w:r>
              <w:rPr>
                <w:rFonts w:hint="eastAsia" w:ascii="Times New Roman" w:hAnsi="Times New Roman" w:cs="宋体"/>
                <w:kern w:val="0"/>
              </w:rPr>
              <w:t>0</w:t>
            </w:r>
            <w:r>
              <w:rPr>
                <w:rFonts w:hint="eastAsia" w:ascii="仿宋" w:hAnsi="仿宋" w:cs="宋体"/>
                <w:kern w:val="0"/>
              </w:rPr>
              <w:t>以上CPU；</w:t>
            </w:r>
            <w:r>
              <w:rPr>
                <w:rFonts w:hint="eastAsia" w:ascii="Times New Roman" w:hAnsi="Times New Roman" w:cs="宋体"/>
                <w:kern w:val="0"/>
              </w:rPr>
              <w:t>8</w:t>
            </w:r>
            <w:r>
              <w:rPr>
                <w:rFonts w:hint="eastAsia" w:ascii="仿宋" w:hAnsi="仿宋" w:cs="宋体"/>
                <w:kern w:val="0"/>
              </w:rPr>
              <w:t>G以上内存；</w:t>
            </w:r>
            <w:r>
              <w:rPr>
                <w:rFonts w:hint="eastAsia" w:ascii="Times New Roman" w:hAnsi="Times New Roman" w:cs="宋体"/>
                <w:kern w:val="0"/>
              </w:rPr>
              <w:t>100</w:t>
            </w:r>
            <w:r>
              <w:rPr>
                <w:rFonts w:hint="eastAsia" w:ascii="仿宋" w:hAnsi="仿宋" w:cs="宋体"/>
                <w:kern w:val="0"/>
              </w:rPr>
              <w:t>G以上硬盘；</w:t>
            </w:r>
            <w:r>
              <w:rPr>
                <w:rFonts w:hint="eastAsia" w:ascii="Times New Roman" w:hAnsi="Times New Roman" w:cs="宋体"/>
                <w:kern w:val="0"/>
              </w:rPr>
              <w:t>2</w:t>
            </w:r>
            <w:r>
              <w:rPr>
                <w:rFonts w:hint="eastAsia" w:ascii="仿宋" w:hAnsi="仿宋" w:cs="宋体"/>
                <w:kern w:val="0"/>
              </w:rPr>
              <w:t>G显存以上独立显卡，千兆网卡。预装Windows</w:t>
            </w:r>
            <w:r>
              <w:rPr>
                <w:rFonts w:hint="eastAsia" w:ascii="Times New Roman" w:hAnsi="Times New Roman" w:cs="宋体"/>
                <w:kern w:val="0"/>
              </w:rPr>
              <w:t>7</w:t>
            </w:r>
            <w:r>
              <w:rPr>
                <w:rFonts w:hint="eastAsia" w:ascii="仿宋" w:hAnsi="仿宋" w:cs="宋体"/>
                <w:kern w:val="0"/>
              </w:rPr>
              <w:t>以上操作系统；预装谷歌、火狐浏览器；预装录屏软件；预装全拼、简拼、微软拼音等中文输入法和英文输入法。预装Dreamweaver CS</w:t>
            </w:r>
            <w:r>
              <w:rPr>
                <w:rFonts w:hint="eastAsia" w:ascii="Times New Roman" w:hAnsi="Times New Roman" w:cs="宋体"/>
                <w:kern w:val="0"/>
              </w:rPr>
              <w:t>6</w:t>
            </w:r>
            <w:r>
              <w:rPr>
                <w:rFonts w:hint="eastAsia" w:ascii="仿宋" w:hAnsi="仿宋" w:cs="宋体"/>
                <w:kern w:val="0"/>
              </w:rPr>
              <w:t>和Fireworks CS</w:t>
            </w:r>
            <w:r>
              <w:rPr>
                <w:rFonts w:hint="eastAsia" w:ascii="Times New Roman" w:hAnsi="Times New Roman" w:cs="宋体"/>
                <w:kern w:val="0"/>
              </w:rPr>
              <w:t>6</w:t>
            </w:r>
            <w:r>
              <w:rPr>
                <w:rFonts w:hint="eastAsia" w:ascii="仿宋" w:hAnsi="仿宋" w:cs="宋体"/>
                <w:kern w:val="0"/>
              </w:rPr>
              <w:t>简体中文版；预装AdobePhotoshop CS</w:t>
            </w:r>
            <w:r>
              <w:rPr>
                <w:rFonts w:hint="eastAsia" w:ascii="Times New Roman" w:hAnsi="Times New Roman" w:cs="宋体"/>
                <w:kern w:val="0"/>
              </w:rPr>
              <w:t>6</w:t>
            </w:r>
            <w:r>
              <w:rPr>
                <w:rFonts w:hint="eastAsia" w:ascii="仿宋" w:hAnsi="仿宋" w:cs="宋体"/>
                <w:kern w:val="0"/>
              </w:rPr>
              <w:t xml:space="preserve"> 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237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网络连接设备</w:t>
            </w:r>
          </w:p>
        </w:tc>
        <w:tc>
          <w:tcPr>
            <w:tcW w:w="6663"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提供网络布线、交换机、竞赛用服务器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237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竞赛服务器</w:t>
            </w:r>
          </w:p>
        </w:tc>
        <w:tc>
          <w:tcPr>
            <w:tcW w:w="6663"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配置要求：英特尔至强E</w:t>
            </w:r>
            <w:r>
              <w:rPr>
                <w:rFonts w:hint="eastAsia" w:ascii="Times New Roman" w:hAnsi="Times New Roman" w:cs="宋体"/>
                <w:kern w:val="0"/>
              </w:rPr>
              <w:t>5</w:t>
            </w:r>
            <w:r>
              <w:rPr>
                <w:rFonts w:hint="eastAsia" w:ascii="仿宋" w:hAnsi="仿宋" w:cs="宋体"/>
                <w:kern w:val="0"/>
              </w:rPr>
              <w:t>系列八核以上CPU；</w:t>
            </w:r>
            <w:r>
              <w:rPr>
                <w:rFonts w:hint="eastAsia" w:ascii="Times New Roman" w:hAnsi="Times New Roman" w:cs="宋体"/>
                <w:kern w:val="0"/>
              </w:rPr>
              <w:t>32</w:t>
            </w:r>
            <w:r>
              <w:rPr>
                <w:rFonts w:hint="eastAsia" w:ascii="仿宋" w:hAnsi="仿宋" w:cs="宋体"/>
                <w:kern w:val="0"/>
              </w:rPr>
              <w:t>GB以上内存；</w:t>
            </w:r>
            <w:r>
              <w:rPr>
                <w:rFonts w:hint="eastAsia" w:ascii="Times New Roman" w:hAnsi="Times New Roman" w:cs="宋体"/>
                <w:kern w:val="0"/>
              </w:rPr>
              <w:t>500</w:t>
            </w:r>
            <w:r>
              <w:rPr>
                <w:rFonts w:hint="eastAsia" w:ascii="仿宋" w:hAnsi="仿宋" w:cs="宋体"/>
                <w:kern w:val="0"/>
              </w:rPr>
              <w:t xml:space="preserve">G以上硬盘；千兆网卡。预装Windows Server </w:t>
            </w:r>
            <w:r>
              <w:rPr>
                <w:rFonts w:hint="eastAsia" w:ascii="Times New Roman" w:hAnsi="Times New Roman" w:cs="宋体"/>
                <w:kern w:val="0"/>
              </w:rPr>
              <w:t>2008</w:t>
            </w:r>
            <w:r>
              <w:rPr>
                <w:rFonts w:hint="eastAsia" w:ascii="仿宋" w:hAnsi="仿宋" w:cs="宋体"/>
                <w:kern w:val="0"/>
              </w:rPr>
              <w:t xml:space="preserve"> R</w:t>
            </w:r>
            <w:r>
              <w:rPr>
                <w:rFonts w:hint="eastAsia" w:ascii="Times New Roman" w:hAnsi="Times New Roman" w:cs="宋体"/>
                <w:kern w:val="0"/>
              </w:rPr>
              <w:t>2</w:t>
            </w:r>
            <w:r>
              <w:rPr>
                <w:rFonts w:hint="eastAsia" w:ascii="仿宋" w:hAnsi="仿宋" w:cs="宋体"/>
                <w:kern w:val="0"/>
              </w:rPr>
              <w:t>操作系统及IIS</w:t>
            </w:r>
            <w:r>
              <w:rPr>
                <w:rFonts w:hint="eastAsia" w:ascii="Times New Roman" w:hAnsi="Times New Roman" w:cs="宋体"/>
                <w:kern w:val="0"/>
              </w:rPr>
              <w:t>7</w:t>
            </w:r>
            <w:r>
              <w:rPr>
                <w:rFonts w:hint="eastAsia" w:ascii="仿宋" w:hAnsi="仿宋" w:cs="宋体"/>
                <w:kern w:val="0"/>
              </w:rPr>
              <w:t>.</w:t>
            </w:r>
            <w:r>
              <w:rPr>
                <w:rFonts w:hint="eastAsia" w:ascii="Times New Roman" w:hAnsi="Times New Roman" w:cs="宋体"/>
                <w:kern w:val="0"/>
              </w:rPr>
              <w:t>5</w:t>
            </w:r>
            <w:r>
              <w:rPr>
                <w:rFonts w:hint="eastAsia" w:ascii="仿宋" w:hAnsi="仿宋" w:cs="宋体"/>
                <w:kern w:val="0"/>
              </w:rPr>
              <w:t xml:space="preserve">；预装Microsoft SQL Server </w:t>
            </w:r>
            <w:r>
              <w:rPr>
                <w:rFonts w:hint="eastAsia" w:ascii="Times New Roman" w:hAnsi="Times New Roman" w:cs="宋体"/>
                <w:kern w:val="0"/>
              </w:rPr>
              <w:t>2005</w:t>
            </w:r>
            <w:r>
              <w:rPr>
                <w:rFonts w:hint="eastAsia" w:ascii="仿宋" w:hAnsi="仿宋" w:cs="宋体"/>
                <w:kern w:val="0"/>
              </w:rPr>
              <w:t>数据库。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7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竞赛软件</w:t>
            </w:r>
          </w:p>
        </w:tc>
        <w:tc>
          <w:tcPr>
            <w:tcW w:w="6663"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 w:hAnsi="仿宋" w:cs="宋体"/>
                <w:kern w:val="0"/>
              </w:rPr>
            </w:pPr>
            <w:r>
              <w:rPr>
                <w:rFonts w:hint="eastAsia" w:ascii="仿宋" w:hAnsi="仿宋" w:cs="宋体"/>
                <w:kern w:val="0"/>
              </w:rPr>
              <w:t>中教畅享跨境电子商务软件</w:t>
            </w:r>
          </w:p>
        </w:tc>
      </w:tr>
    </w:tbl>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20" w:name="_Toc108421803"/>
      <w:r>
        <w:rPr>
          <w:rFonts w:hint="eastAsia" w:ascii="黑体" w:hAnsi="黑体" w:eastAsia="黑体"/>
          <w:b w:val="0"/>
          <w:bCs w:val="0"/>
          <w:sz w:val="32"/>
        </w:rPr>
        <w:t>八、评分标准</w:t>
      </w:r>
      <w:bookmarkEnd w:id="20"/>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21" w:name="_Toc108421804"/>
      <w:r>
        <w:rPr>
          <w:rFonts w:hint="eastAsia" w:ascii="楷体" w:hAnsi="楷体" w:eastAsia="楷体"/>
          <w:b w:val="0"/>
          <w:bCs w:val="0"/>
          <w:sz w:val="32"/>
        </w:rPr>
        <w:t>（一）成绩评定</w:t>
      </w:r>
      <w:bookmarkEnd w:id="21"/>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宋体"/>
          <w:sz w:val="32"/>
          <w:szCs w:val="32"/>
        </w:rPr>
      </w:pPr>
      <w:bookmarkStart w:id="22" w:name="_Hlk50533776"/>
      <w:r>
        <w:rPr>
          <w:rFonts w:hint="eastAsia" w:ascii="Times New Roman" w:hAnsi="Times New Roman" w:eastAsia="仿宋_GB2312" w:cs="宋体"/>
          <w:sz w:val="32"/>
          <w:szCs w:val="32"/>
        </w:rPr>
        <w:t>电子商务理论知识、跨境电子商务平台运营模块</w:t>
      </w:r>
      <w:bookmarkEnd w:id="22"/>
      <w:r>
        <w:rPr>
          <w:rFonts w:hint="eastAsia" w:ascii="Times New Roman" w:hAnsi="Times New Roman" w:eastAsia="仿宋_GB2312" w:cs="宋体"/>
          <w:sz w:val="32"/>
          <w:szCs w:val="32"/>
        </w:rPr>
        <w:t>与跨境电子商务推广模块评分均为客观方式。</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23" w:name="_Toc108421805"/>
      <w:r>
        <w:rPr>
          <w:rFonts w:hint="eastAsia" w:ascii="楷体" w:hAnsi="楷体" w:eastAsia="楷体"/>
          <w:b w:val="0"/>
          <w:bCs w:val="0"/>
          <w:sz w:val="32"/>
        </w:rPr>
        <w:t>（二）赛项最终得分</w:t>
      </w:r>
      <w:bookmarkEnd w:id="23"/>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宋体"/>
          <w:sz w:val="32"/>
          <w:szCs w:val="32"/>
        </w:rPr>
      </w:pPr>
      <w:bookmarkStart w:id="24" w:name="_Hlk50533876"/>
      <w:r>
        <w:rPr>
          <w:rFonts w:hint="eastAsia" w:ascii="Times New Roman" w:hAnsi="Times New Roman" w:eastAsia="仿宋_GB2312" w:cs="宋体"/>
          <w:sz w:val="32"/>
          <w:szCs w:val="32"/>
        </w:rPr>
        <w:t>赛项最终得分为电子商务理论知识得分、跨境电子商务平台运营模块得分与跨境电子商务推广模块得分之和。其中，电子商务理论知识满分2</w:t>
      </w:r>
      <w:r>
        <w:rPr>
          <w:rFonts w:ascii="Times New Roman" w:hAnsi="Times New Roman" w:eastAsia="仿宋_GB2312" w:cs="宋体"/>
          <w:sz w:val="32"/>
          <w:szCs w:val="32"/>
        </w:rPr>
        <w:t>0</w:t>
      </w:r>
      <w:r>
        <w:rPr>
          <w:rFonts w:hint="eastAsia" w:ascii="Times New Roman" w:hAnsi="Times New Roman" w:eastAsia="仿宋_GB2312" w:cs="宋体"/>
          <w:sz w:val="32"/>
          <w:szCs w:val="32"/>
        </w:rPr>
        <w:t>分，跨境电子商务平台运营满分</w:t>
      </w:r>
      <w:r>
        <w:rPr>
          <w:rFonts w:ascii="Times New Roman" w:hAnsi="Times New Roman" w:eastAsia="仿宋_GB2312" w:cs="宋体"/>
          <w:sz w:val="32"/>
          <w:szCs w:val="32"/>
        </w:rPr>
        <w:t>40</w:t>
      </w:r>
      <w:r>
        <w:rPr>
          <w:rFonts w:hint="eastAsia" w:ascii="Times New Roman" w:hAnsi="Times New Roman" w:eastAsia="仿宋_GB2312" w:cs="宋体"/>
          <w:sz w:val="32"/>
          <w:szCs w:val="32"/>
        </w:rPr>
        <w:t>分，跨境电子商务推广模块满分</w:t>
      </w:r>
      <w:r>
        <w:rPr>
          <w:rFonts w:ascii="Times New Roman" w:hAnsi="Times New Roman" w:eastAsia="仿宋_GB2312" w:cs="宋体"/>
          <w:sz w:val="32"/>
          <w:szCs w:val="32"/>
        </w:rPr>
        <w:t>40</w:t>
      </w:r>
      <w:r>
        <w:rPr>
          <w:rFonts w:hint="eastAsia" w:ascii="Times New Roman" w:hAnsi="Times New Roman" w:eastAsia="仿宋_GB2312" w:cs="宋体"/>
          <w:sz w:val="32"/>
          <w:szCs w:val="32"/>
        </w:rPr>
        <w:t>分。</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r>
        <w:rPr>
          <w:rFonts w:hint="eastAsia" w:ascii="楷体" w:hAnsi="楷体" w:eastAsia="楷体"/>
          <w:b w:val="0"/>
          <w:bCs w:val="0"/>
          <w:sz w:val="32"/>
        </w:rPr>
        <w:t>（三）</w:t>
      </w:r>
      <w:bookmarkStart w:id="25" w:name="_Toc108421806"/>
      <w:r>
        <w:rPr>
          <w:rFonts w:ascii="楷体" w:hAnsi="楷体" w:eastAsia="楷体"/>
          <w:b w:val="0"/>
          <w:bCs w:val="0"/>
          <w:sz w:val="32"/>
        </w:rPr>
        <w:t>评分</w:t>
      </w:r>
      <w:r>
        <w:rPr>
          <w:rFonts w:hint="eastAsia" w:ascii="楷体" w:hAnsi="楷体" w:eastAsia="楷体"/>
          <w:b w:val="0"/>
          <w:bCs w:val="0"/>
          <w:sz w:val="32"/>
        </w:rPr>
        <w:t>细则</w:t>
      </w:r>
      <w:bookmarkEnd w:id="2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1</w:t>
      </w:r>
      <w:r>
        <w:rPr>
          <w:rFonts w:ascii="Times New Roman" w:hAnsi="Times New Roman" w:eastAsia="仿宋_GB2312" w:cs="宋体"/>
          <w:sz w:val="32"/>
          <w:szCs w:val="32"/>
        </w:rPr>
        <w:t>.</w:t>
      </w:r>
      <w:r>
        <w:rPr>
          <w:rFonts w:hint="eastAsia" w:ascii="Times New Roman" w:hAnsi="Times New Roman" w:eastAsia="仿宋_GB2312" w:cs="宋体"/>
          <w:sz w:val="32"/>
          <w:szCs w:val="32"/>
        </w:rPr>
        <w:t>电子商务理论知识模块采用机考评分的方式，</w:t>
      </w:r>
      <w:r>
        <w:rPr>
          <w:rFonts w:ascii="Times New Roman" w:hAnsi="Times New Roman" w:eastAsia="仿宋_GB2312" w:cs="宋体"/>
          <w:sz w:val="32"/>
          <w:szCs w:val="32"/>
        </w:rPr>
        <w:t>60道考题，满分20分，由系统进行客观评分。</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2</w:t>
      </w:r>
      <w:r>
        <w:rPr>
          <w:rFonts w:ascii="Times New Roman" w:hAnsi="Times New Roman" w:eastAsia="仿宋_GB2312" w:cs="宋体"/>
          <w:sz w:val="32"/>
          <w:szCs w:val="32"/>
        </w:rPr>
        <w:t>.</w:t>
      </w:r>
      <w:r>
        <w:rPr>
          <w:rFonts w:hint="eastAsia" w:ascii="Times New Roman" w:hAnsi="Times New Roman" w:eastAsia="仿宋_GB2312" w:cs="宋体"/>
          <w:sz w:val="32"/>
          <w:szCs w:val="32"/>
        </w:rPr>
        <w:t>实操部分</w:t>
      </w:r>
    </w:p>
    <w:tbl>
      <w:tblPr>
        <w:tblStyle w:val="17"/>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358"/>
        <w:gridCol w:w="4122"/>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54"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仿宋" w:hAnsi="仿宋" w:cs="Times New Roman"/>
              </w:rPr>
              <w:t>项目</w:t>
            </w:r>
          </w:p>
        </w:tc>
        <w:tc>
          <w:tcPr>
            <w:tcW w:w="2358"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仿宋" w:hAnsi="仿宋" w:cs="Times New Roman"/>
              </w:rPr>
              <w:t>内容</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仿宋" w:hAnsi="仿宋" w:cs="Times New Roman"/>
              </w:rPr>
              <w:t>评分细则</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仿宋" w:hAnsi="仿宋" w:cs="Times New Roma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54"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跨境电子商务平台运营</w:t>
            </w: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跨境网店开设</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根据店铺和员工资料，完成跨境网店账号注册及认证、子账号管理</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5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商品上传与维护</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根据商品管理要求，完成模板设置、商品发布、商品标题优化及商品上下架的处理</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5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营销与推广</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根据营销推广目标，完成店铺营销活动设置及付费推广</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5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日常订单管理</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根据订单状态，完成订单的发货及退换货处理</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5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客户服务与沟通</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根据客</w:t>
            </w:r>
            <w:r>
              <w:rPr>
                <w:rFonts w:hint="eastAsia" w:ascii="仿宋" w:hAnsi="仿宋" w:cs="宋体"/>
                <w:kern w:val="0"/>
              </w:rPr>
              <w:t>户服务与沟通规范，利用平台沟通工具，完成网店回话设置、客户问</w:t>
            </w:r>
            <w:r>
              <w:rPr>
                <w:rFonts w:hint="eastAsia" w:ascii="仿宋" w:hAnsi="仿宋" w:cs="Times New Roman"/>
              </w:rPr>
              <w:t>题处理、客户交易促成、客户关系维护</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5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p>
        </w:tc>
        <w:tc>
          <w:tcPr>
            <w:tcW w:w="235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运营数据分析</w:t>
            </w:r>
          </w:p>
        </w:tc>
        <w:tc>
          <w:tcPr>
            <w:tcW w:w="41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根据数据分析目标，利用平台数据分析工具，完成店铺运营数据的分析与优化</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hint="eastAsia"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254"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cs="Times New Roman"/>
              </w:rPr>
            </w:pPr>
            <w:r>
              <w:rPr>
                <w:rFonts w:hint="eastAsia" w:ascii="仿宋" w:hAnsi="仿宋" w:cs="Times New Roman"/>
              </w:rPr>
              <w:t>跨境电子商务推广</w:t>
            </w:r>
          </w:p>
        </w:tc>
        <w:tc>
          <w:tcPr>
            <w:tcW w:w="648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系统自动给出每个参赛队的实际点击量、转化量、标题优化的三部分数据，根据三部分的数据对所有参赛队的推广结果分别进行排名。点击量第一名的参赛队得分</w:t>
            </w:r>
            <w:r>
              <w:rPr>
                <w:rFonts w:hint="eastAsia" w:ascii="Times New Roman" w:hAnsi="Times New Roman" w:cs="Times New Roman"/>
              </w:rPr>
              <w:t>20</w:t>
            </w:r>
            <w:r>
              <w:rPr>
                <w:rFonts w:hint="eastAsia" w:ascii="仿宋" w:hAnsi="仿宋" w:cs="Times New Roman"/>
              </w:rPr>
              <w:t>分，转化量第一名的参赛队得分</w:t>
            </w:r>
            <w:r>
              <w:rPr>
                <w:rFonts w:hint="eastAsia" w:ascii="Times New Roman" w:hAnsi="Times New Roman" w:cs="Times New Roman"/>
              </w:rPr>
              <w:t>30</w:t>
            </w:r>
            <w:r>
              <w:rPr>
                <w:rFonts w:hint="eastAsia" w:ascii="仿宋" w:hAnsi="仿宋" w:cs="Times New Roman"/>
              </w:rPr>
              <w:t>分，标题优化第一名的参赛队得分</w:t>
            </w:r>
            <w:r>
              <w:rPr>
                <w:rFonts w:hint="eastAsia" w:ascii="Times New Roman" w:hAnsi="Times New Roman" w:cs="Times New Roman"/>
              </w:rPr>
              <w:t>50</w:t>
            </w:r>
            <w:r>
              <w:rPr>
                <w:rFonts w:hint="eastAsia" w:ascii="仿宋" w:hAnsi="仿宋" w:cs="Times New Roman"/>
              </w:rPr>
              <w:t>分，其余名次点击量成绩=</w:t>
            </w:r>
            <w:r>
              <w:rPr>
                <w:rFonts w:hint="eastAsia" w:ascii="Times New Roman" w:hAnsi="Times New Roman" w:cs="Times New Roman"/>
              </w:rPr>
              <w:t>20</w:t>
            </w:r>
            <w:r>
              <w:rPr>
                <w:rFonts w:hint="eastAsia" w:ascii="仿宋" w:hAnsi="仿宋" w:cs="Times New Roman"/>
              </w:rPr>
              <w:t>分×本参赛队点击量/第一名点击量，转化量成绩=</w:t>
            </w:r>
            <w:r>
              <w:rPr>
                <w:rFonts w:hint="eastAsia" w:ascii="Times New Roman" w:hAnsi="Times New Roman" w:cs="Times New Roman"/>
              </w:rPr>
              <w:t>30</w:t>
            </w:r>
            <w:r>
              <w:rPr>
                <w:rFonts w:hint="eastAsia" w:ascii="仿宋" w:hAnsi="仿宋" w:cs="Times New Roman"/>
              </w:rPr>
              <w:t>分×本参赛队转化量/第一名转化量，标题优化成绩=</w:t>
            </w:r>
            <w:r>
              <w:rPr>
                <w:rFonts w:hint="eastAsia" w:ascii="Times New Roman" w:hAnsi="Times New Roman" w:cs="Times New Roman"/>
              </w:rPr>
              <w:t>50</w:t>
            </w:r>
            <w:r>
              <w:rPr>
                <w:rFonts w:hint="eastAsia" w:ascii="仿宋" w:hAnsi="仿宋" w:cs="Times New Roman"/>
              </w:rPr>
              <w:t>分×本参赛队标题优化/第一名标题优化。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cs="Times New Roman"/>
              </w:rPr>
            </w:pPr>
            <w:r>
              <w:rPr>
                <w:rFonts w:hint="eastAsia" w:ascii="仿宋" w:hAnsi="仿宋" w:cs="Times New Roman"/>
              </w:rPr>
              <w:t>最后将各参赛队跨境电子商务推广的成绩按</w:t>
            </w:r>
            <w:r>
              <w:rPr>
                <w:rFonts w:hint="eastAsia" w:ascii="Times New Roman" w:hAnsi="Times New Roman" w:cs="Times New Roman"/>
              </w:rPr>
              <w:t>40</w:t>
            </w:r>
            <w:r>
              <w:rPr>
                <w:rFonts w:hint="eastAsia" w:ascii="仿宋" w:hAnsi="仿宋" w:cs="Times New Roman"/>
              </w:rPr>
              <w:t>分进行折算。</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 w:hAnsi="仿宋" w:cs="Times New Roman"/>
              </w:rPr>
            </w:pPr>
            <w:r>
              <w:rPr>
                <w:rFonts w:ascii="Times New Roman" w:hAnsi="Times New Roman" w:cs="Times New Roman"/>
              </w:rPr>
              <w:t>40</w:t>
            </w:r>
          </w:p>
        </w:tc>
      </w:tr>
      <w:bookmarkEnd w:id="24"/>
    </w:tbl>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26" w:name="_Toc108421807"/>
      <w:r>
        <w:rPr>
          <w:rFonts w:hint="eastAsia" w:ascii="黑体" w:hAnsi="黑体" w:eastAsia="黑体"/>
          <w:b w:val="0"/>
          <w:bCs w:val="0"/>
          <w:sz w:val="32"/>
        </w:rPr>
        <w:t>九、奖项设定</w:t>
      </w:r>
      <w:bookmarkEnd w:id="26"/>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hint="eastAsia" w:ascii="Arial Narrow" w:hAnsi="Arial Narrow" w:eastAsia="仿宋_GB2312" w:cs="宋体"/>
          <w:sz w:val="32"/>
          <w:szCs w:val="32"/>
        </w:rPr>
        <w:t>（一）跨境电子商务运营职业技能竞赛暨第三届山东省跨境电子商务运营职业技能竞赛潍坊选拔赛是潍坊市职业技能大赛二类竞赛，获得市级决赛职工（教师）组获第</w:t>
      </w:r>
      <w:r>
        <w:rPr>
          <w:rFonts w:ascii="Times New Roman" w:hAnsi="Times New Roman" w:eastAsia="仿宋_GB2312" w:cs="宋体"/>
          <w:sz w:val="32"/>
          <w:szCs w:val="32"/>
        </w:rPr>
        <w:t>1</w:t>
      </w:r>
      <w:r>
        <w:rPr>
          <w:rFonts w:ascii="Arial Narrow" w:hAnsi="Arial Narrow" w:eastAsia="仿宋_GB2312" w:cs="宋体"/>
          <w:sz w:val="32"/>
          <w:szCs w:val="32"/>
        </w:rPr>
        <w:t>名的选手，推荐申报“潍坊市技术能手”，经潍坊市人力资源和社会保障局核准后，颁发证书并给予一次性奖励</w:t>
      </w:r>
      <w:r>
        <w:rPr>
          <w:rFonts w:ascii="Times New Roman" w:hAnsi="Times New Roman" w:eastAsia="仿宋_GB2312" w:cs="宋体"/>
          <w:sz w:val="32"/>
          <w:szCs w:val="32"/>
        </w:rPr>
        <w:t>2000</w:t>
      </w:r>
      <w:r>
        <w:rPr>
          <w:rFonts w:ascii="Arial Narrow" w:hAnsi="Arial Narrow" w:eastAsia="仿宋_GB2312" w:cs="宋体"/>
          <w:sz w:val="32"/>
          <w:szCs w:val="32"/>
        </w:rPr>
        <w:t>元。</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hint="eastAsia" w:ascii="Arial Narrow" w:hAnsi="Arial Narrow" w:eastAsia="仿宋_GB2312" w:cs="宋体"/>
          <w:sz w:val="32"/>
          <w:szCs w:val="32"/>
        </w:rPr>
        <w:t>（二）市级决赛职工（教师）组设立个人一、二、三等奖，获奖比例分别占市级决赛参赛人数的</w:t>
      </w:r>
      <w:r>
        <w:rPr>
          <w:rFonts w:ascii="Times New Roman" w:hAnsi="Times New Roman" w:eastAsia="仿宋_GB2312" w:cs="宋体"/>
          <w:sz w:val="32"/>
          <w:szCs w:val="32"/>
        </w:rPr>
        <w:t>10</w:t>
      </w:r>
      <w:r>
        <w:rPr>
          <w:rFonts w:ascii="Arial Narrow" w:hAnsi="Arial Narrow" w:eastAsia="仿宋_GB2312" w:cs="宋体"/>
          <w:sz w:val="32"/>
          <w:szCs w:val="32"/>
        </w:rPr>
        <w:t>%、</w:t>
      </w:r>
      <w:r>
        <w:rPr>
          <w:rFonts w:ascii="Times New Roman" w:hAnsi="Times New Roman" w:eastAsia="仿宋_GB2312" w:cs="宋体"/>
          <w:sz w:val="32"/>
          <w:szCs w:val="32"/>
        </w:rPr>
        <w:t>20</w:t>
      </w:r>
      <w:r>
        <w:rPr>
          <w:rFonts w:ascii="Arial Narrow" w:hAnsi="Arial Narrow" w:eastAsia="仿宋_GB2312" w:cs="宋体"/>
          <w:sz w:val="32"/>
          <w:szCs w:val="32"/>
        </w:rPr>
        <w:t>%、</w:t>
      </w:r>
      <w:r>
        <w:rPr>
          <w:rFonts w:ascii="Times New Roman" w:hAnsi="Times New Roman" w:eastAsia="仿宋_GB2312" w:cs="宋体"/>
          <w:sz w:val="32"/>
          <w:szCs w:val="32"/>
        </w:rPr>
        <w:t>30</w:t>
      </w:r>
      <w:r>
        <w:rPr>
          <w:rFonts w:ascii="Arial Narrow" w:hAnsi="Arial Narrow" w:eastAsia="仿宋_GB2312" w:cs="宋体"/>
          <w:sz w:val="32"/>
          <w:szCs w:val="32"/>
        </w:rPr>
        <w:t>%；学生组设立团体一、二、三等奖，获奖比例分别占参赛队伍数的</w:t>
      </w:r>
      <w:r>
        <w:rPr>
          <w:rFonts w:ascii="Times New Roman" w:hAnsi="Times New Roman" w:eastAsia="仿宋_GB2312" w:cs="宋体"/>
          <w:sz w:val="32"/>
          <w:szCs w:val="32"/>
        </w:rPr>
        <w:t>10</w:t>
      </w:r>
      <w:r>
        <w:rPr>
          <w:rFonts w:ascii="Arial Narrow" w:hAnsi="Arial Narrow" w:eastAsia="仿宋_GB2312" w:cs="宋体"/>
          <w:sz w:val="32"/>
          <w:szCs w:val="32"/>
        </w:rPr>
        <w:t>%、</w:t>
      </w:r>
      <w:r>
        <w:rPr>
          <w:rFonts w:ascii="Times New Roman" w:hAnsi="Times New Roman" w:eastAsia="仿宋_GB2312" w:cs="宋体"/>
          <w:sz w:val="32"/>
          <w:szCs w:val="32"/>
        </w:rPr>
        <w:t>20</w:t>
      </w:r>
      <w:r>
        <w:rPr>
          <w:rFonts w:ascii="Arial Narrow" w:hAnsi="Arial Narrow" w:eastAsia="仿宋_GB2312" w:cs="宋体"/>
          <w:sz w:val="32"/>
          <w:szCs w:val="32"/>
        </w:rPr>
        <w:t>%、</w:t>
      </w:r>
      <w:r>
        <w:rPr>
          <w:rFonts w:ascii="Times New Roman" w:hAnsi="Times New Roman" w:eastAsia="仿宋_GB2312" w:cs="宋体"/>
          <w:sz w:val="32"/>
          <w:szCs w:val="32"/>
        </w:rPr>
        <w:t>30</w:t>
      </w:r>
      <w:r>
        <w:rPr>
          <w:rFonts w:ascii="Arial Narrow" w:hAnsi="Arial Narrow" w:eastAsia="仿宋_GB2312" w:cs="宋体"/>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hint="eastAsia" w:ascii="Arial Narrow" w:hAnsi="Arial Narrow" w:eastAsia="仿宋_GB2312" w:cs="宋体"/>
          <w:sz w:val="32"/>
          <w:szCs w:val="32"/>
        </w:rPr>
        <w:t>（三）具备企业技能人才自主评价资质的参赛企业可对市级竞赛获得优秀成绩的选手，晋升相应职业技能等级</w:t>
      </w:r>
      <w:r>
        <w:rPr>
          <w:rFonts w:ascii="Arial Narrow" w:hAnsi="Arial Narrow" w:eastAsia="仿宋_GB2312" w:cs="宋体"/>
          <w:sz w:val="32"/>
          <w:szCs w:val="32"/>
        </w:rPr>
        <w:t>。</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27" w:name="_Toc108421808"/>
      <w:r>
        <w:rPr>
          <w:rFonts w:hint="eastAsia" w:ascii="黑体" w:hAnsi="黑体" w:eastAsia="黑体"/>
          <w:b w:val="0"/>
          <w:bCs w:val="0"/>
          <w:sz w:val="32"/>
        </w:rPr>
        <w:t>十、赛项安全</w:t>
      </w:r>
      <w:bookmarkEnd w:id="27"/>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hint="eastAsia" w:ascii="Arial Narrow" w:hAnsi="Arial Narrow" w:eastAsia="仿宋_GB2312" w:cs="宋体"/>
          <w:sz w:val="32"/>
          <w:szCs w:val="32"/>
        </w:rPr>
        <w:t>赛事安全是竞赛一切工作顺利开展的先决条件，是赛事筹备和运行工作必须考虑的核心问题。赛项组委会采取切实有效措施保证大赛期间参赛选手、工作人员及观众的人身安全。</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28" w:name="_Toc108421809"/>
      <w:r>
        <w:rPr>
          <w:rFonts w:hint="eastAsia" w:ascii="楷体" w:hAnsi="楷体" w:eastAsia="楷体"/>
          <w:b w:val="0"/>
          <w:bCs w:val="0"/>
          <w:sz w:val="32"/>
        </w:rPr>
        <w:t>（一）比赛环境</w:t>
      </w:r>
      <w:bookmarkEnd w:id="28"/>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1</w:t>
      </w:r>
      <w:r>
        <w:rPr>
          <w:rFonts w:ascii="Arial Narrow" w:hAnsi="Arial Narrow" w:eastAsia="仿宋_GB2312" w:cs="宋体"/>
          <w:sz w:val="32"/>
          <w:szCs w:val="32"/>
        </w:rPr>
        <w:t>.在赛前组织专人对比赛现场进行考察，并对安全工作提出明确要求。赛场的布置，赛场内的器材、设备，应符合国家有关安全规定。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2</w:t>
      </w:r>
      <w:r>
        <w:rPr>
          <w:rFonts w:ascii="Arial Narrow" w:hAnsi="Arial Narrow" w:eastAsia="仿宋_GB2312" w:cs="宋体"/>
          <w:sz w:val="32"/>
          <w:szCs w:val="32"/>
        </w:rPr>
        <w:t>.赛场周围要设立警戒线，防止无关人员进入发生意外事件。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3</w:t>
      </w:r>
      <w:r>
        <w:rPr>
          <w:rFonts w:ascii="Arial Narrow" w:hAnsi="Arial Narrow" w:eastAsia="仿宋_GB2312" w:cs="宋体"/>
          <w:sz w:val="32"/>
          <w:szCs w:val="32"/>
        </w:rPr>
        <w:t>.提供保证应急预案实施的条件。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4</w:t>
      </w:r>
      <w:r>
        <w:rPr>
          <w:rFonts w:ascii="Arial Narrow" w:hAnsi="Arial Narrow" w:eastAsia="仿宋_GB2312" w:cs="宋体"/>
          <w:sz w:val="32"/>
          <w:szCs w:val="32"/>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29" w:name="_Toc108421810"/>
      <w:r>
        <w:rPr>
          <w:rFonts w:hint="eastAsia" w:ascii="楷体" w:hAnsi="楷体" w:eastAsia="楷体"/>
          <w:b w:val="0"/>
          <w:bCs w:val="0"/>
          <w:sz w:val="32"/>
        </w:rPr>
        <w:t>（二）应急处理</w:t>
      </w:r>
      <w:bookmarkEnd w:id="29"/>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hint="eastAsia" w:ascii="Arial Narrow" w:hAnsi="Arial Narrow" w:eastAsia="仿宋_GB2312" w:cs="宋体"/>
          <w:sz w:val="32"/>
          <w:szCs w:val="32"/>
        </w:rPr>
        <w:t>比赛期间发生意外事故，发现者应第一时间报告组委会，同时采取措施避免事态扩大。组委会立即启动预案。赛项出现重大安全问题可以停赛。</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30" w:name="_Toc108421811"/>
      <w:r>
        <w:rPr>
          <w:rFonts w:hint="eastAsia" w:ascii="楷体" w:hAnsi="楷体" w:eastAsia="楷体"/>
          <w:b w:val="0"/>
          <w:bCs w:val="0"/>
          <w:sz w:val="32"/>
        </w:rPr>
        <w:t>（三）处罚措施</w:t>
      </w:r>
      <w:bookmarkEnd w:id="30"/>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1</w:t>
      </w:r>
      <w:r>
        <w:rPr>
          <w:rFonts w:ascii="Arial Narrow" w:hAnsi="Arial Narrow" w:eastAsia="仿宋_GB2312" w:cs="宋体"/>
          <w:sz w:val="32"/>
          <w:szCs w:val="32"/>
        </w:rPr>
        <w:t>.因参赛</w:t>
      </w:r>
      <w:r>
        <w:rPr>
          <w:rFonts w:hint="eastAsia" w:ascii="Arial Narrow" w:hAnsi="Arial Narrow" w:eastAsia="仿宋_GB2312" w:cs="宋体"/>
          <w:sz w:val="32"/>
          <w:szCs w:val="32"/>
        </w:rPr>
        <w:t>选手</w:t>
      </w:r>
      <w:r>
        <w:rPr>
          <w:rFonts w:ascii="Arial Narrow" w:hAnsi="Arial Narrow" w:eastAsia="仿宋_GB2312" w:cs="宋体"/>
          <w:sz w:val="32"/>
          <w:szCs w:val="32"/>
        </w:rPr>
        <w:t>原因造成重大安全事故的，取消其获奖资格。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2</w:t>
      </w:r>
      <w:r>
        <w:rPr>
          <w:rFonts w:ascii="Arial Narrow" w:hAnsi="Arial Narrow" w:eastAsia="仿宋_GB2312" w:cs="宋体"/>
          <w:sz w:val="32"/>
          <w:szCs w:val="32"/>
        </w:rPr>
        <w:t>.参赛</w:t>
      </w:r>
      <w:r>
        <w:rPr>
          <w:rFonts w:hint="eastAsia" w:ascii="Arial Narrow" w:hAnsi="Arial Narrow" w:eastAsia="仿宋_GB2312" w:cs="宋体"/>
          <w:sz w:val="32"/>
          <w:szCs w:val="32"/>
        </w:rPr>
        <w:t>选手</w:t>
      </w:r>
      <w:r>
        <w:rPr>
          <w:rFonts w:ascii="Arial Narrow" w:hAnsi="Arial Narrow" w:eastAsia="仿宋_GB2312" w:cs="宋体"/>
          <w:sz w:val="32"/>
          <w:szCs w:val="32"/>
        </w:rPr>
        <w:t>有发生重大安全事故隐患，经赛场工作人员提示、警告无效的，可取消其继续比赛的资格。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Arial Narrow" w:hAnsi="Arial Narrow" w:eastAsia="仿宋_GB2312" w:cs="宋体"/>
          <w:sz w:val="32"/>
          <w:szCs w:val="32"/>
        </w:rPr>
      </w:pPr>
      <w:r>
        <w:rPr>
          <w:rFonts w:ascii="Times New Roman" w:hAnsi="Times New Roman" w:eastAsia="仿宋_GB2312" w:cs="宋体"/>
          <w:sz w:val="32"/>
          <w:szCs w:val="32"/>
        </w:rPr>
        <w:t>3</w:t>
      </w:r>
      <w:r>
        <w:rPr>
          <w:rFonts w:ascii="Arial Narrow" w:hAnsi="Arial Narrow" w:eastAsia="仿宋_GB2312" w:cs="宋体"/>
          <w:sz w:val="32"/>
          <w:szCs w:val="32"/>
        </w:rPr>
        <w:t>.赛事工作人员违规的，按照相应的制度追究责任。情节恶劣并造成重大安全事故的，由司法机关追究相应法律责任。</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31" w:name="_Toc108421812"/>
      <w:r>
        <w:rPr>
          <w:rFonts w:hint="eastAsia" w:ascii="黑体" w:hAnsi="黑体" w:eastAsia="黑体"/>
          <w:b w:val="0"/>
          <w:bCs w:val="0"/>
          <w:sz w:val="32"/>
        </w:rPr>
        <w:t>十一、申诉与仲裁</w:t>
      </w:r>
      <w:bookmarkEnd w:id="31"/>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32" w:name="_Toc108421813"/>
      <w:r>
        <w:rPr>
          <w:rFonts w:hint="eastAsia" w:ascii="楷体" w:hAnsi="楷体" w:eastAsia="楷体"/>
          <w:b w:val="0"/>
          <w:bCs w:val="0"/>
          <w:sz w:val="32"/>
        </w:rPr>
        <w:t>（一）申诉</w:t>
      </w:r>
      <w:bookmarkEnd w:id="32"/>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参赛选手对不符合竞赛规定的设备、工具、软件，有失公正的评判，以及对工作人员的违规行为等，均可提出申诉。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申诉应在竞赛结束后1小时内提出，超过时效将不予受理。申诉时，应按照规定的程序由参赛队向裁判</w:t>
      </w:r>
      <w:r>
        <w:rPr>
          <w:rFonts w:hint="eastAsia" w:ascii="Times New Roman" w:hAnsi="Times New Roman" w:eastAsia="仿宋_GB2312" w:cs="宋体"/>
          <w:sz w:val="32"/>
          <w:szCs w:val="32"/>
        </w:rPr>
        <w:t>长</w:t>
      </w:r>
      <w:r>
        <w:rPr>
          <w:rFonts w:ascii="Times New Roman" w:hAnsi="Times New Roman" w:eastAsia="仿宋_GB2312" w:cs="宋体"/>
          <w:sz w:val="32"/>
          <w:szCs w:val="32"/>
        </w:rPr>
        <w:t>递交书面申诉报告。报告应对申诉事件的现象、发生的时间、涉及到的人员、申诉依据与理由等进行充分、实事求是的叙述。事实依据不充分、仅凭主观臆断的申诉将不予受理。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w:t>
      </w:r>
      <w:r>
        <w:rPr>
          <w:rFonts w:hint="eastAsia" w:ascii="Times New Roman" w:hAnsi="Times New Roman" w:eastAsia="仿宋_GB2312" w:cs="宋体"/>
          <w:sz w:val="32"/>
          <w:szCs w:val="32"/>
        </w:rPr>
        <w:t>.</w:t>
      </w:r>
      <w:r>
        <w:rPr>
          <w:rFonts w:ascii="Times New Roman" w:hAnsi="Times New Roman" w:eastAsia="仿宋_GB2312" w:cs="宋体"/>
          <w:sz w:val="32"/>
          <w:szCs w:val="32"/>
        </w:rPr>
        <w:t xml:space="preserve">裁判长收到申诉报告后，应根据申诉事由进行审查，1小时内书面通知申诉方，告知申诉处理结果。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w:t>
      </w:r>
      <w:r>
        <w:rPr>
          <w:rFonts w:hint="eastAsia" w:ascii="Times New Roman" w:hAnsi="Times New Roman" w:eastAsia="仿宋_GB2312" w:cs="宋体"/>
          <w:sz w:val="32"/>
          <w:szCs w:val="32"/>
        </w:rPr>
        <w:t>.</w:t>
      </w:r>
      <w:r>
        <w:rPr>
          <w:rFonts w:ascii="Times New Roman" w:hAnsi="Times New Roman" w:eastAsia="仿宋_GB2312" w:cs="宋体"/>
          <w:sz w:val="32"/>
          <w:szCs w:val="32"/>
        </w:rPr>
        <w:t>申诉人不得无故拒不接受处理结果，不允许采取过激行为刁难、攻击工作人员，否则视为放弃申诉。申诉人不满意裁判长的处理结果的，可向仲裁</w:t>
      </w:r>
      <w:r>
        <w:rPr>
          <w:rFonts w:hint="eastAsia" w:ascii="Times New Roman" w:hAnsi="Times New Roman" w:eastAsia="仿宋_GB2312" w:cs="宋体"/>
          <w:sz w:val="32"/>
          <w:szCs w:val="32"/>
        </w:rPr>
        <w:t>长</w:t>
      </w:r>
      <w:r>
        <w:rPr>
          <w:rFonts w:ascii="Times New Roman" w:hAnsi="Times New Roman" w:eastAsia="仿宋_GB2312" w:cs="宋体"/>
          <w:sz w:val="32"/>
          <w:szCs w:val="32"/>
        </w:rPr>
        <w:t>提出书面申请复议。</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b w:val="0"/>
          <w:bCs w:val="0"/>
          <w:sz w:val="32"/>
        </w:rPr>
      </w:pPr>
      <w:bookmarkStart w:id="33" w:name="_Toc108421814"/>
      <w:r>
        <w:rPr>
          <w:rFonts w:hint="eastAsia" w:ascii="楷体" w:hAnsi="楷体" w:eastAsia="楷体"/>
          <w:b w:val="0"/>
          <w:bCs w:val="0"/>
          <w:sz w:val="32"/>
        </w:rPr>
        <w:t>（二）仲裁</w:t>
      </w:r>
      <w:bookmarkEnd w:id="33"/>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仲裁</w:t>
      </w:r>
      <w:r>
        <w:rPr>
          <w:rFonts w:hint="eastAsia" w:ascii="Times New Roman" w:hAnsi="Times New Roman" w:eastAsia="仿宋_GB2312" w:cs="宋体"/>
          <w:sz w:val="32"/>
          <w:szCs w:val="32"/>
        </w:rPr>
        <w:t>长</w:t>
      </w:r>
      <w:r>
        <w:rPr>
          <w:rFonts w:ascii="Times New Roman" w:hAnsi="Times New Roman" w:eastAsia="仿宋_GB2312" w:cs="宋体"/>
          <w:sz w:val="32"/>
          <w:szCs w:val="32"/>
        </w:rPr>
        <w:t>负责受理大赛中出现的申诉复议并进行仲裁，以保证竞赛顺利进行和竞赛结果公平、公正。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仲裁</w:t>
      </w:r>
      <w:r>
        <w:rPr>
          <w:rFonts w:hint="eastAsia" w:ascii="Times New Roman" w:hAnsi="Times New Roman" w:eastAsia="仿宋_GB2312" w:cs="宋体"/>
          <w:sz w:val="32"/>
          <w:szCs w:val="32"/>
        </w:rPr>
        <w:t>长</w:t>
      </w:r>
      <w:r>
        <w:rPr>
          <w:rFonts w:ascii="Times New Roman" w:hAnsi="Times New Roman" w:eastAsia="仿宋_GB2312" w:cs="宋体"/>
          <w:sz w:val="32"/>
          <w:szCs w:val="32"/>
        </w:rPr>
        <w:t>的裁决为最终裁决，参赛队不得因申诉或对仲裁处理意见不服而停止比赛或滋事，否则按弃权处理。</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b w:val="0"/>
          <w:bCs w:val="0"/>
          <w:sz w:val="32"/>
        </w:rPr>
      </w:pPr>
      <w:bookmarkStart w:id="34" w:name="_Toc108421815"/>
      <w:r>
        <w:rPr>
          <w:rFonts w:hint="eastAsia" w:ascii="黑体" w:hAnsi="黑体" w:eastAsia="黑体"/>
          <w:b w:val="0"/>
          <w:bCs w:val="0"/>
          <w:sz w:val="32"/>
        </w:rPr>
        <w:t>十二、赛场预案</w:t>
      </w:r>
      <w:bookmarkEnd w:id="34"/>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35" w:name="_Toc108421816"/>
      <w:r>
        <w:rPr>
          <w:rFonts w:hint="eastAsia" w:ascii="楷体" w:hAnsi="楷体" w:eastAsia="楷体"/>
          <w:sz w:val="32"/>
        </w:rPr>
        <w:t>（一）疫情防控</w:t>
      </w:r>
      <w:bookmarkEnd w:id="3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w:t>
      </w:r>
      <w:r>
        <w:rPr>
          <w:rFonts w:hint="eastAsia" w:ascii="Times New Roman" w:hAnsi="Times New Roman" w:eastAsia="仿宋_GB2312" w:cs="宋体"/>
          <w:sz w:val="32"/>
          <w:szCs w:val="32"/>
        </w:rPr>
        <w:t>.</w:t>
      </w:r>
      <w:r>
        <w:rPr>
          <w:rFonts w:ascii="Times New Roman" w:hAnsi="Times New Roman" w:eastAsia="仿宋_GB2312" w:cs="宋体"/>
          <w:sz w:val="32"/>
          <w:szCs w:val="32"/>
        </w:rPr>
        <w:t>所有参赛人员报到前须通过支付宝提前申领“健康码”，参赛人员健康状况正常并取得“健康码”绿码，且近期无国内中高风险地区旅居史者、无境外人员密切接触史者方可参赛。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w:t>
      </w:r>
      <w:r>
        <w:rPr>
          <w:rFonts w:hint="eastAsia" w:ascii="Times New Roman" w:hAnsi="Times New Roman" w:eastAsia="仿宋_GB2312" w:cs="宋体"/>
          <w:sz w:val="32"/>
          <w:szCs w:val="32"/>
        </w:rPr>
        <w:t>.</w:t>
      </w:r>
      <w:r>
        <w:rPr>
          <w:rFonts w:ascii="Times New Roman" w:hAnsi="Times New Roman" w:eastAsia="仿宋_GB2312" w:cs="宋体"/>
          <w:sz w:val="32"/>
          <w:szCs w:val="32"/>
        </w:rPr>
        <w:t xml:space="preserve"> “健康码”非绿码人员，出现相关症状且不能排除新冠肺炎病例者，隔离治疗中的新冠肺炎确诊病例、疑似病例、无症状感染者及集中隔离医学观察期未满的密切接触者以及医学观察期未满的其他人员等，不得参加比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w:t>
      </w:r>
      <w:r>
        <w:rPr>
          <w:rFonts w:hint="eastAsia" w:ascii="Times New Roman" w:hAnsi="Times New Roman" w:eastAsia="仿宋_GB2312" w:cs="宋体"/>
          <w:sz w:val="32"/>
          <w:szCs w:val="32"/>
        </w:rPr>
        <w:t>.</w:t>
      </w:r>
      <w:r>
        <w:rPr>
          <w:rFonts w:ascii="Times New Roman" w:hAnsi="Times New Roman" w:eastAsia="仿宋_GB2312" w:cs="宋体"/>
          <w:sz w:val="32"/>
          <w:szCs w:val="32"/>
        </w:rPr>
        <w:t>有国内中高风险地区旅居史、有境外人员密切接触史的人员，一般不建议参加比赛，确需参加的，需提供7天内核酸检测阴性证明，在测温正常且全程做好个人防护的前提下参加比赛。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w:t>
      </w:r>
      <w:r>
        <w:rPr>
          <w:rFonts w:hint="eastAsia" w:ascii="Times New Roman" w:hAnsi="Times New Roman" w:eastAsia="仿宋_GB2312" w:cs="宋体"/>
          <w:sz w:val="32"/>
          <w:szCs w:val="32"/>
        </w:rPr>
        <w:t>.</w:t>
      </w:r>
      <w:r>
        <w:rPr>
          <w:rFonts w:ascii="Times New Roman" w:hAnsi="Times New Roman" w:eastAsia="仿宋_GB2312" w:cs="宋体"/>
          <w:sz w:val="32"/>
          <w:szCs w:val="32"/>
        </w:rPr>
        <w:t>乘坐公共交通工具时请做好个人防护，全程佩戴口罩，尽量减少与其他人员交流,避免聚集,与同乘者尽量保持距离，尽量少接触车上的扶手、拉环等部位，接触后避免碰触眼、鼻、口，并及时洗手。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w:t>
      </w:r>
      <w:r>
        <w:rPr>
          <w:rFonts w:hint="eastAsia" w:ascii="Times New Roman" w:hAnsi="Times New Roman" w:eastAsia="仿宋_GB2312" w:cs="宋体"/>
          <w:sz w:val="32"/>
          <w:szCs w:val="32"/>
        </w:rPr>
        <w:t>.</w:t>
      </w:r>
      <w:r>
        <w:rPr>
          <w:rFonts w:ascii="Times New Roman" w:hAnsi="Times New Roman" w:eastAsia="仿宋_GB2312" w:cs="宋体"/>
          <w:sz w:val="32"/>
          <w:szCs w:val="32"/>
        </w:rPr>
        <w:t>所有人员进入比赛场所均须核验 “健康码”并测量体温， “健康码”为绿码且体温正常者方可进入。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6</w:t>
      </w:r>
      <w:r>
        <w:rPr>
          <w:rFonts w:hint="eastAsia" w:ascii="Times New Roman" w:hAnsi="Times New Roman" w:eastAsia="仿宋_GB2312" w:cs="宋体"/>
          <w:sz w:val="32"/>
          <w:szCs w:val="32"/>
        </w:rPr>
        <w:t>.</w:t>
      </w:r>
      <w:r>
        <w:rPr>
          <w:rFonts w:ascii="Times New Roman" w:hAnsi="Times New Roman" w:eastAsia="仿宋_GB2312" w:cs="宋体"/>
          <w:sz w:val="32"/>
          <w:szCs w:val="32"/>
        </w:rPr>
        <w:t>比赛期间参赛人员须服从竞赛承办单位的防疫安排并做好个人防护措施，进入比赛场所需全程佩戴一次性医用口罩，请自备足够数量的一次性蓝色医用口罩。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7</w:t>
      </w:r>
      <w:r>
        <w:rPr>
          <w:rFonts w:hint="eastAsia" w:ascii="Times New Roman" w:hAnsi="Times New Roman" w:eastAsia="仿宋_GB2312" w:cs="宋体"/>
          <w:sz w:val="32"/>
          <w:szCs w:val="32"/>
        </w:rPr>
        <w:t>.</w:t>
      </w:r>
      <w:r>
        <w:rPr>
          <w:rFonts w:ascii="Times New Roman" w:hAnsi="Times New Roman" w:eastAsia="仿宋_GB2312" w:cs="宋体"/>
          <w:sz w:val="32"/>
          <w:szCs w:val="32"/>
        </w:rPr>
        <w:t>参赛过程中身体状况异常的，大赛组委会将协调卫生健康部门组织疾控机构和医疗机构专家对其进行核酸检测，并提出专业评估建议。</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36" w:name="_Toc108421817"/>
      <w:r>
        <w:rPr>
          <w:rFonts w:hint="eastAsia" w:ascii="楷体" w:hAnsi="楷体" w:eastAsia="楷体"/>
          <w:sz w:val="32"/>
        </w:rPr>
        <w:t>（二）非正常停电</w:t>
      </w:r>
      <w:bookmarkEnd w:id="36"/>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竞赛现场如出现突然非正常停电的，按下述步骤进行处理：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1.裁判提示参赛选手要保持镇静，防止踩踏事件发生；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2.裁判提示参赛选手在电源保护装置的有效时间内备份计算机操作数据，并等候处理决定；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3.必要时，保卫人员开启安全通道，有序疏散现场人员离场；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4.裁判长视情况决定启动备用电源或延迟竞赛。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5.现场电力恢复后，由裁判组集体商定根据竞赛内容特点的不同可采用继续比赛、顺延比赛时间、重赛等处理办法。</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37" w:name="_Toc108421818"/>
      <w:r>
        <w:rPr>
          <w:rFonts w:hint="eastAsia" w:ascii="楷体" w:hAnsi="楷体" w:eastAsia="楷体"/>
          <w:sz w:val="32"/>
        </w:rPr>
        <w:t>（三）竞赛设备故障</w:t>
      </w:r>
      <w:bookmarkEnd w:id="37"/>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竞赛过程中，如遇竞赛设备故障，按下列程序报告并处理：</w:t>
      </w:r>
      <w:r>
        <w:rPr>
          <w:rFonts w:ascii="Times New Roman" w:hAnsi="Times New Roman" w:eastAsia="仿宋_GB2312" w:cs="宋体"/>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 参赛选手</w:t>
      </w:r>
      <w:r>
        <w:rPr>
          <w:rFonts w:hint="eastAsia" w:ascii="Times New Roman" w:hAnsi="Times New Roman" w:eastAsia="仿宋_GB2312" w:cs="宋体"/>
          <w:sz w:val="32"/>
          <w:szCs w:val="32"/>
        </w:rPr>
        <w:t>立即向现场裁判</w:t>
      </w:r>
      <w:r>
        <w:rPr>
          <w:rFonts w:ascii="Times New Roman" w:hAnsi="Times New Roman" w:eastAsia="仿宋_GB2312" w:cs="宋体"/>
          <w:sz w:val="32"/>
          <w:szCs w:val="32"/>
        </w:rPr>
        <w:t>示意，说明故障现象，裁判、技术员等应及时予以解决。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2.确因设备无法继续操作，经由裁判提出申请，报裁判长批准后，予以启用备用设备。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3.竞赛设置了关键节点的自动备份功能，裁判长根据实际情况授权工作人员恢复备份数据。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4.数据恢复正常后，由裁判组集体商定根据竞赛内容特点的不同可采用继续比赛、顺延比赛时间、重赛等处理办法。</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38" w:name="_Toc108421819"/>
      <w:r>
        <w:rPr>
          <w:rFonts w:hint="eastAsia" w:ascii="楷体" w:hAnsi="楷体" w:eastAsia="楷体"/>
          <w:sz w:val="32"/>
        </w:rPr>
        <w:t>（四）参赛队员发生意外受伤或急病等情况</w:t>
      </w:r>
      <w:bookmarkEnd w:id="38"/>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参赛队员发生意外受伤或急病等情况，应按下列步骤进行处理：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1.参赛选手</w:t>
      </w:r>
      <w:r>
        <w:rPr>
          <w:rFonts w:hint="eastAsia" w:ascii="Times New Roman" w:hAnsi="Times New Roman" w:eastAsia="仿宋_GB2312" w:cs="宋体"/>
          <w:sz w:val="32"/>
          <w:szCs w:val="32"/>
        </w:rPr>
        <w:t>立即向现场裁判</w:t>
      </w:r>
      <w:r>
        <w:rPr>
          <w:rFonts w:ascii="Times New Roman" w:hAnsi="Times New Roman" w:eastAsia="仿宋_GB2312" w:cs="宋体"/>
          <w:sz w:val="32"/>
          <w:szCs w:val="32"/>
        </w:rPr>
        <w:t>示意；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2.现场医务人员迅速到达现场，救治或急送最近医院进行救治；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3.参赛队其他队员可在不违反有关规定的情况下，协同完成竞赛事项。</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39" w:name="_Toc108421820"/>
      <w:r>
        <w:rPr>
          <w:rFonts w:hint="eastAsia" w:ascii="楷体" w:hAnsi="楷体" w:eastAsia="楷体"/>
          <w:sz w:val="32"/>
        </w:rPr>
        <w:t>（五）参赛现场出现暴力，人员拥堵，急性传染病人员进入等情况</w:t>
      </w:r>
      <w:bookmarkEnd w:id="39"/>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1.参赛现场出现暴力，人员拥堵，急性传染病人员进入等情况，应按下述步骤进行处理：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2.有关人员迅速向组委会汇报，并由组委会根据事态发展情况确定是否及时报告公安部门，公共卫生部门及医疗部门，在保证赛场内人员人生安全的原则下，尽量不扩大事态；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3.根据赛前制定的现场保卫人员的职责范围，以及突发情况应对的赛前演练安排，赛项保卫人员迅速就位，对赛场内除参赛队以外的其他人员进行有序疏散；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4.人员疏散后进行现场清理，如消毒，找出突发事件隐患并进行处理等；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5.进行处理后，在保证参赛队员人身安全的前提下，继续有序组织竞赛。</w:t>
      </w:r>
    </w:p>
    <w:p>
      <w:pPr>
        <w:pStyle w:val="5"/>
        <w:keepNext w:val="0"/>
        <w:keepLines w:val="0"/>
        <w:pageBreakBefore w:val="0"/>
        <w:kinsoku/>
        <w:wordWrap/>
        <w:overflowPunct/>
        <w:topLinePunct w:val="0"/>
        <w:autoSpaceDE/>
        <w:autoSpaceDN/>
        <w:bidi w:val="0"/>
        <w:adjustRightInd/>
        <w:snapToGrid/>
        <w:spacing w:line="540" w:lineRule="exact"/>
        <w:textAlignment w:val="auto"/>
        <w:rPr>
          <w:rFonts w:ascii="楷体" w:hAnsi="楷体" w:eastAsia="楷体"/>
          <w:sz w:val="32"/>
        </w:rPr>
      </w:pPr>
      <w:bookmarkStart w:id="40" w:name="_Toc108421821"/>
      <w:r>
        <w:rPr>
          <w:rFonts w:hint="eastAsia" w:ascii="楷体" w:hAnsi="楷体" w:eastAsia="楷体"/>
          <w:sz w:val="32"/>
        </w:rPr>
        <w:t>（六）暴雨洪灾，火灾等事故</w:t>
      </w:r>
      <w:bookmarkEnd w:id="4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如遇暴雨洪灾，火灾等事故，应按下述步骤进行处理：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1.组委会负责与公安，医疗，气象，交通等部门取得联系，并根据情况确定是否继续竞赛；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2.立即组织相关人员到现场，疏散人群，进行应急处理，如使用灭火装置灭掉明火等，必要时封存竞赛现场，停止竞赛；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3.现场裁判做好参赛选手工作，工作人员做好观摩人员的思想工作，确保事态不人为扩张。</w:t>
      </w:r>
    </w:p>
    <w:p>
      <w:pPr>
        <w:keepNext w:val="0"/>
        <w:keepLines w:val="0"/>
        <w:pageBreakBefore w:val="0"/>
        <w:kinsoku/>
        <w:wordWrap/>
        <w:overflowPunct/>
        <w:topLinePunct w:val="0"/>
        <w:autoSpaceDE/>
        <w:autoSpaceDN/>
        <w:bidi w:val="0"/>
        <w:adjustRightInd/>
        <w:snapToGrid/>
        <w:spacing w:line="540" w:lineRule="exact"/>
        <w:textAlignment w:val="auto"/>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b/>
        <w:bCs/>
        <w:sz w:val="21"/>
        <w:szCs w:val="21"/>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948768"/>
    </w:sdtPr>
    <w:sdtEndPr>
      <w:rPr>
        <w:rFonts w:ascii="Times New Roman" w:hAnsi="Times New Roman" w:cs="Times New Roman"/>
        <w:b/>
        <w:bCs/>
        <w:sz w:val="21"/>
        <w:szCs w:val="21"/>
      </w:rPr>
    </w:sdtEndPr>
    <w:sdtContent>
      <w:p>
        <w:pPr>
          <w:pStyle w:val="12"/>
          <w:jc w:val="center"/>
          <w:rPr>
            <w:rFonts w:ascii="Times New Roman" w:hAnsi="Times New Roman" w:cs="Times New Roman"/>
            <w:b/>
            <w:bCs/>
            <w:sz w:val="21"/>
            <w:szCs w:val="21"/>
          </w:rPr>
        </w:pP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PAGE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2</w:t>
        </w:r>
        <w:r>
          <w:rPr>
            <w:rFonts w:ascii="Times New Roman" w:hAnsi="Times New Roman" w:cs="Times New Roman"/>
            <w:b/>
            <w:bCs/>
            <w:sz w:val="21"/>
            <w:szCs w:val="21"/>
          </w:rP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932A0"/>
    <w:multiLevelType w:val="multilevel"/>
    <w:tmpl w:val="043932A0"/>
    <w:lvl w:ilvl="0" w:tentative="0">
      <w:start w:val="1"/>
      <w:numFmt w:val="japaneseCounting"/>
      <w:lvlText w:val="（%1）"/>
      <w:lvlJc w:val="left"/>
      <w:pPr>
        <w:ind w:left="1612" w:hanging="972"/>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wZTEwMWQyMzkwYWMzODQ2MGZjN2ViMWZiNjdjZjgifQ=="/>
  </w:docVars>
  <w:rsids>
    <w:rsidRoot w:val="00C144A7"/>
    <w:rsid w:val="00001B20"/>
    <w:rsid w:val="0000628B"/>
    <w:rsid w:val="0000695B"/>
    <w:rsid w:val="00006E3C"/>
    <w:rsid w:val="00007E23"/>
    <w:rsid w:val="00013FBC"/>
    <w:rsid w:val="00016426"/>
    <w:rsid w:val="0002074B"/>
    <w:rsid w:val="00021371"/>
    <w:rsid w:val="000302E4"/>
    <w:rsid w:val="00031D94"/>
    <w:rsid w:val="00032C8E"/>
    <w:rsid w:val="0004616D"/>
    <w:rsid w:val="0004678A"/>
    <w:rsid w:val="00047BAD"/>
    <w:rsid w:val="00047CD2"/>
    <w:rsid w:val="00056B51"/>
    <w:rsid w:val="00062F66"/>
    <w:rsid w:val="00063F92"/>
    <w:rsid w:val="0007715D"/>
    <w:rsid w:val="00081FD5"/>
    <w:rsid w:val="00082DBD"/>
    <w:rsid w:val="00093297"/>
    <w:rsid w:val="00096FFA"/>
    <w:rsid w:val="000A4501"/>
    <w:rsid w:val="000B14AA"/>
    <w:rsid w:val="000D2527"/>
    <w:rsid w:val="000D357B"/>
    <w:rsid w:val="000D5623"/>
    <w:rsid w:val="000D65FC"/>
    <w:rsid w:val="000D6897"/>
    <w:rsid w:val="000D7216"/>
    <w:rsid w:val="000E2672"/>
    <w:rsid w:val="000E2EF2"/>
    <w:rsid w:val="000E3E4F"/>
    <w:rsid w:val="000E54CF"/>
    <w:rsid w:val="000E7491"/>
    <w:rsid w:val="000F2F03"/>
    <w:rsid w:val="000F7D3E"/>
    <w:rsid w:val="00102F2C"/>
    <w:rsid w:val="0010426D"/>
    <w:rsid w:val="00104A1E"/>
    <w:rsid w:val="00116CF5"/>
    <w:rsid w:val="00120515"/>
    <w:rsid w:val="00123030"/>
    <w:rsid w:val="00124A77"/>
    <w:rsid w:val="001301F5"/>
    <w:rsid w:val="00130AF6"/>
    <w:rsid w:val="00130F08"/>
    <w:rsid w:val="0013491A"/>
    <w:rsid w:val="00135355"/>
    <w:rsid w:val="00136E37"/>
    <w:rsid w:val="00140554"/>
    <w:rsid w:val="00143729"/>
    <w:rsid w:val="001447AB"/>
    <w:rsid w:val="001505E2"/>
    <w:rsid w:val="00162C05"/>
    <w:rsid w:val="0017302A"/>
    <w:rsid w:val="00174162"/>
    <w:rsid w:val="00175B0B"/>
    <w:rsid w:val="00176001"/>
    <w:rsid w:val="0017688C"/>
    <w:rsid w:val="00176BFC"/>
    <w:rsid w:val="001772B6"/>
    <w:rsid w:val="0018017B"/>
    <w:rsid w:val="001804B3"/>
    <w:rsid w:val="00181036"/>
    <w:rsid w:val="00183293"/>
    <w:rsid w:val="00185AB6"/>
    <w:rsid w:val="001868BC"/>
    <w:rsid w:val="00187B5D"/>
    <w:rsid w:val="00191B33"/>
    <w:rsid w:val="00193BF0"/>
    <w:rsid w:val="001A1C29"/>
    <w:rsid w:val="001A55EB"/>
    <w:rsid w:val="001B0755"/>
    <w:rsid w:val="001B0CE7"/>
    <w:rsid w:val="001B2141"/>
    <w:rsid w:val="001C1DB9"/>
    <w:rsid w:val="001C33B4"/>
    <w:rsid w:val="001C6B07"/>
    <w:rsid w:val="001D4C91"/>
    <w:rsid w:val="001D7E39"/>
    <w:rsid w:val="001E0AEA"/>
    <w:rsid w:val="001E27B1"/>
    <w:rsid w:val="001E5DBB"/>
    <w:rsid w:val="001F1D9C"/>
    <w:rsid w:val="001F20CE"/>
    <w:rsid w:val="001F37EE"/>
    <w:rsid w:val="00201D35"/>
    <w:rsid w:val="0020464D"/>
    <w:rsid w:val="00207134"/>
    <w:rsid w:val="002108C2"/>
    <w:rsid w:val="00221DFA"/>
    <w:rsid w:val="00223056"/>
    <w:rsid w:val="0022542E"/>
    <w:rsid w:val="00225C79"/>
    <w:rsid w:val="00230208"/>
    <w:rsid w:val="00230C5E"/>
    <w:rsid w:val="00231148"/>
    <w:rsid w:val="00234659"/>
    <w:rsid w:val="00235AE9"/>
    <w:rsid w:val="0023797C"/>
    <w:rsid w:val="002379E7"/>
    <w:rsid w:val="0024152B"/>
    <w:rsid w:val="0024157C"/>
    <w:rsid w:val="00241E19"/>
    <w:rsid w:val="00243551"/>
    <w:rsid w:val="002513E2"/>
    <w:rsid w:val="00251AEC"/>
    <w:rsid w:val="002523CE"/>
    <w:rsid w:val="0025309D"/>
    <w:rsid w:val="00254C18"/>
    <w:rsid w:val="00257680"/>
    <w:rsid w:val="0026655C"/>
    <w:rsid w:val="002678D4"/>
    <w:rsid w:val="00267F15"/>
    <w:rsid w:val="00270905"/>
    <w:rsid w:val="00273291"/>
    <w:rsid w:val="002756E2"/>
    <w:rsid w:val="00275B15"/>
    <w:rsid w:val="00276926"/>
    <w:rsid w:val="00277CBD"/>
    <w:rsid w:val="00282B88"/>
    <w:rsid w:val="002843D8"/>
    <w:rsid w:val="00284BB0"/>
    <w:rsid w:val="00284C03"/>
    <w:rsid w:val="00286E59"/>
    <w:rsid w:val="0028765C"/>
    <w:rsid w:val="00287D7D"/>
    <w:rsid w:val="0029015F"/>
    <w:rsid w:val="00292D8E"/>
    <w:rsid w:val="002956B3"/>
    <w:rsid w:val="002968A4"/>
    <w:rsid w:val="002A3F9B"/>
    <w:rsid w:val="002A6096"/>
    <w:rsid w:val="002A6CB2"/>
    <w:rsid w:val="002A7B62"/>
    <w:rsid w:val="002B033C"/>
    <w:rsid w:val="002C2C41"/>
    <w:rsid w:val="002C55C3"/>
    <w:rsid w:val="002C5817"/>
    <w:rsid w:val="002C5A4F"/>
    <w:rsid w:val="002C71AA"/>
    <w:rsid w:val="002D1758"/>
    <w:rsid w:val="002D41D6"/>
    <w:rsid w:val="002D48B0"/>
    <w:rsid w:val="002E0316"/>
    <w:rsid w:val="002E2CE9"/>
    <w:rsid w:val="002F20CD"/>
    <w:rsid w:val="002F249A"/>
    <w:rsid w:val="002F3951"/>
    <w:rsid w:val="00304CF3"/>
    <w:rsid w:val="00311249"/>
    <w:rsid w:val="0031292E"/>
    <w:rsid w:val="0031389C"/>
    <w:rsid w:val="00313F6D"/>
    <w:rsid w:val="00320F81"/>
    <w:rsid w:val="00321673"/>
    <w:rsid w:val="00322967"/>
    <w:rsid w:val="00323904"/>
    <w:rsid w:val="00326079"/>
    <w:rsid w:val="0032788D"/>
    <w:rsid w:val="003278B2"/>
    <w:rsid w:val="003302A0"/>
    <w:rsid w:val="00333480"/>
    <w:rsid w:val="00341B5F"/>
    <w:rsid w:val="00341CEE"/>
    <w:rsid w:val="003420F3"/>
    <w:rsid w:val="003457F7"/>
    <w:rsid w:val="003458EC"/>
    <w:rsid w:val="00347186"/>
    <w:rsid w:val="0035652A"/>
    <w:rsid w:val="00360071"/>
    <w:rsid w:val="00361652"/>
    <w:rsid w:val="00362F13"/>
    <w:rsid w:val="00364222"/>
    <w:rsid w:val="00364760"/>
    <w:rsid w:val="0036720F"/>
    <w:rsid w:val="00367934"/>
    <w:rsid w:val="00371F0C"/>
    <w:rsid w:val="00383C3F"/>
    <w:rsid w:val="00384B04"/>
    <w:rsid w:val="0038587E"/>
    <w:rsid w:val="003907D6"/>
    <w:rsid w:val="003954EB"/>
    <w:rsid w:val="00395969"/>
    <w:rsid w:val="003A290F"/>
    <w:rsid w:val="003A545E"/>
    <w:rsid w:val="003A6146"/>
    <w:rsid w:val="003B051D"/>
    <w:rsid w:val="003B1A8E"/>
    <w:rsid w:val="003B69FB"/>
    <w:rsid w:val="003C0009"/>
    <w:rsid w:val="003C2216"/>
    <w:rsid w:val="003C2C2E"/>
    <w:rsid w:val="003C60F5"/>
    <w:rsid w:val="003D0AC3"/>
    <w:rsid w:val="003D4A9A"/>
    <w:rsid w:val="003D745B"/>
    <w:rsid w:val="003E4C69"/>
    <w:rsid w:val="003E6BDC"/>
    <w:rsid w:val="003E7DCC"/>
    <w:rsid w:val="003E7FDD"/>
    <w:rsid w:val="0040100C"/>
    <w:rsid w:val="004041FC"/>
    <w:rsid w:val="00405B5E"/>
    <w:rsid w:val="00407605"/>
    <w:rsid w:val="00414920"/>
    <w:rsid w:val="00415CC6"/>
    <w:rsid w:val="00417998"/>
    <w:rsid w:val="004224B8"/>
    <w:rsid w:val="0042300B"/>
    <w:rsid w:val="0042600E"/>
    <w:rsid w:val="00430307"/>
    <w:rsid w:val="00431A39"/>
    <w:rsid w:val="00431B06"/>
    <w:rsid w:val="00431FC9"/>
    <w:rsid w:val="0043242D"/>
    <w:rsid w:val="00434A3C"/>
    <w:rsid w:val="00434F71"/>
    <w:rsid w:val="00441CC6"/>
    <w:rsid w:val="00446F93"/>
    <w:rsid w:val="00453513"/>
    <w:rsid w:val="004538CC"/>
    <w:rsid w:val="00453DFC"/>
    <w:rsid w:val="00454BD2"/>
    <w:rsid w:val="0046060E"/>
    <w:rsid w:val="00462AC6"/>
    <w:rsid w:val="004709B8"/>
    <w:rsid w:val="00473CF7"/>
    <w:rsid w:val="004833F0"/>
    <w:rsid w:val="00483B61"/>
    <w:rsid w:val="00490033"/>
    <w:rsid w:val="0049063A"/>
    <w:rsid w:val="00490BC5"/>
    <w:rsid w:val="00490F33"/>
    <w:rsid w:val="0049118B"/>
    <w:rsid w:val="00494674"/>
    <w:rsid w:val="00496A20"/>
    <w:rsid w:val="004A21D2"/>
    <w:rsid w:val="004A243E"/>
    <w:rsid w:val="004A349F"/>
    <w:rsid w:val="004A5E71"/>
    <w:rsid w:val="004A6CF3"/>
    <w:rsid w:val="004A7208"/>
    <w:rsid w:val="004B0288"/>
    <w:rsid w:val="004B55B6"/>
    <w:rsid w:val="004B5C81"/>
    <w:rsid w:val="004B5F93"/>
    <w:rsid w:val="004C16FD"/>
    <w:rsid w:val="004C2D61"/>
    <w:rsid w:val="004C300A"/>
    <w:rsid w:val="004C60CC"/>
    <w:rsid w:val="004C7321"/>
    <w:rsid w:val="004C7B35"/>
    <w:rsid w:val="004D278C"/>
    <w:rsid w:val="004E1210"/>
    <w:rsid w:val="004E3F9D"/>
    <w:rsid w:val="004E5B7D"/>
    <w:rsid w:val="004E6323"/>
    <w:rsid w:val="004E7182"/>
    <w:rsid w:val="004F2D24"/>
    <w:rsid w:val="004F4D0A"/>
    <w:rsid w:val="004F52CC"/>
    <w:rsid w:val="004F7621"/>
    <w:rsid w:val="005020E0"/>
    <w:rsid w:val="00502CD8"/>
    <w:rsid w:val="00504835"/>
    <w:rsid w:val="00510D2D"/>
    <w:rsid w:val="005135B5"/>
    <w:rsid w:val="0051441E"/>
    <w:rsid w:val="00514D10"/>
    <w:rsid w:val="005302F3"/>
    <w:rsid w:val="0053533A"/>
    <w:rsid w:val="005375C1"/>
    <w:rsid w:val="00541C70"/>
    <w:rsid w:val="00546F75"/>
    <w:rsid w:val="00550817"/>
    <w:rsid w:val="005513B5"/>
    <w:rsid w:val="00551B2B"/>
    <w:rsid w:val="0055200B"/>
    <w:rsid w:val="005539E0"/>
    <w:rsid w:val="00563C53"/>
    <w:rsid w:val="0056526B"/>
    <w:rsid w:val="00567BCE"/>
    <w:rsid w:val="005723E0"/>
    <w:rsid w:val="0057348F"/>
    <w:rsid w:val="005867B9"/>
    <w:rsid w:val="0059220C"/>
    <w:rsid w:val="00594ADE"/>
    <w:rsid w:val="00596E19"/>
    <w:rsid w:val="005A14B7"/>
    <w:rsid w:val="005A2316"/>
    <w:rsid w:val="005A275E"/>
    <w:rsid w:val="005A35CD"/>
    <w:rsid w:val="005A5993"/>
    <w:rsid w:val="005B0821"/>
    <w:rsid w:val="005B4D78"/>
    <w:rsid w:val="005B655A"/>
    <w:rsid w:val="005C4A97"/>
    <w:rsid w:val="005C6C70"/>
    <w:rsid w:val="005D13C7"/>
    <w:rsid w:val="005D3A5B"/>
    <w:rsid w:val="005D54D7"/>
    <w:rsid w:val="005D57BB"/>
    <w:rsid w:val="005D6007"/>
    <w:rsid w:val="005D6DAE"/>
    <w:rsid w:val="005E1FEC"/>
    <w:rsid w:val="005E26F2"/>
    <w:rsid w:val="005E341D"/>
    <w:rsid w:val="005E3A15"/>
    <w:rsid w:val="005E58E9"/>
    <w:rsid w:val="005E743E"/>
    <w:rsid w:val="005F2510"/>
    <w:rsid w:val="005F31F6"/>
    <w:rsid w:val="005F46A7"/>
    <w:rsid w:val="005F7AE7"/>
    <w:rsid w:val="00600D76"/>
    <w:rsid w:val="0060212A"/>
    <w:rsid w:val="0060284E"/>
    <w:rsid w:val="00611819"/>
    <w:rsid w:val="006129BD"/>
    <w:rsid w:val="0061387D"/>
    <w:rsid w:val="00623101"/>
    <w:rsid w:val="0062362B"/>
    <w:rsid w:val="006236BE"/>
    <w:rsid w:val="0062385A"/>
    <w:rsid w:val="006269DA"/>
    <w:rsid w:val="0062782B"/>
    <w:rsid w:val="0062787F"/>
    <w:rsid w:val="00627ADA"/>
    <w:rsid w:val="00632015"/>
    <w:rsid w:val="00632858"/>
    <w:rsid w:val="00635707"/>
    <w:rsid w:val="0063775D"/>
    <w:rsid w:val="00641046"/>
    <w:rsid w:val="006411EA"/>
    <w:rsid w:val="00644937"/>
    <w:rsid w:val="00650B8A"/>
    <w:rsid w:val="006511E1"/>
    <w:rsid w:val="00654F94"/>
    <w:rsid w:val="00656779"/>
    <w:rsid w:val="006639DF"/>
    <w:rsid w:val="00663FF3"/>
    <w:rsid w:val="00666BF4"/>
    <w:rsid w:val="006715C5"/>
    <w:rsid w:val="006724C4"/>
    <w:rsid w:val="00672CBB"/>
    <w:rsid w:val="00685B3A"/>
    <w:rsid w:val="00690E9B"/>
    <w:rsid w:val="006A01F1"/>
    <w:rsid w:val="006A2DE7"/>
    <w:rsid w:val="006B0953"/>
    <w:rsid w:val="006B245B"/>
    <w:rsid w:val="006B691D"/>
    <w:rsid w:val="006C18F7"/>
    <w:rsid w:val="006C6782"/>
    <w:rsid w:val="006C75D6"/>
    <w:rsid w:val="006C76B7"/>
    <w:rsid w:val="006D05D8"/>
    <w:rsid w:val="006D2376"/>
    <w:rsid w:val="006D39EF"/>
    <w:rsid w:val="006D3EBA"/>
    <w:rsid w:val="006D4D19"/>
    <w:rsid w:val="006D65A6"/>
    <w:rsid w:val="006D6E5F"/>
    <w:rsid w:val="006E12B4"/>
    <w:rsid w:val="006E1E31"/>
    <w:rsid w:val="006E2194"/>
    <w:rsid w:val="006E319B"/>
    <w:rsid w:val="006E7B4E"/>
    <w:rsid w:val="006F11BA"/>
    <w:rsid w:val="006F196F"/>
    <w:rsid w:val="006F3C86"/>
    <w:rsid w:val="006F4CAC"/>
    <w:rsid w:val="00705C96"/>
    <w:rsid w:val="00707435"/>
    <w:rsid w:val="00713DC0"/>
    <w:rsid w:val="00714BCE"/>
    <w:rsid w:val="007169E2"/>
    <w:rsid w:val="007217E7"/>
    <w:rsid w:val="00723A68"/>
    <w:rsid w:val="00723D02"/>
    <w:rsid w:val="00725EF1"/>
    <w:rsid w:val="00730499"/>
    <w:rsid w:val="007327D2"/>
    <w:rsid w:val="00735AFD"/>
    <w:rsid w:val="0075490A"/>
    <w:rsid w:val="00754DD0"/>
    <w:rsid w:val="00755C4B"/>
    <w:rsid w:val="00756EF5"/>
    <w:rsid w:val="0076151C"/>
    <w:rsid w:val="0076419F"/>
    <w:rsid w:val="00764244"/>
    <w:rsid w:val="0076658F"/>
    <w:rsid w:val="007700F5"/>
    <w:rsid w:val="00776BC3"/>
    <w:rsid w:val="00784399"/>
    <w:rsid w:val="0078696D"/>
    <w:rsid w:val="00791D9B"/>
    <w:rsid w:val="00793738"/>
    <w:rsid w:val="00795485"/>
    <w:rsid w:val="00797325"/>
    <w:rsid w:val="00797811"/>
    <w:rsid w:val="007A204A"/>
    <w:rsid w:val="007A6D53"/>
    <w:rsid w:val="007A7DE5"/>
    <w:rsid w:val="007B1850"/>
    <w:rsid w:val="007B1B8A"/>
    <w:rsid w:val="007B5A42"/>
    <w:rsid w:val="007C2B32"/>
    <w:rsid w:val="007D03CF"/>
    <w:rsid w:val="007D078C"/>
    <w:rsid w:val="007D2841"/>
    <w:rsid w:val="007D2929"/>
    <w:rsid w:val="007D4CB4"/>
    <w:rsid w:val="007D5786"/>
    <w:rsid w:val="007D6830"/>
    <w:rsid w:val="007D6F15"/>
    <w:rsid w:val="007D73E8"/>
    <w:rsid w:val="007E06BF"/>
    <w:rsid w:val="007E29D6"/>
    <w:rsid w:val="007E5357"/>
    <w:rsid w:val="007E5CE2"/>
    <w:rsid w:val="007F3532"/>
    <w:rsid w:val="007F57D7"/>
    <w:rsid w:val="0080037E"/>
    <w:rsid w:val="008007EC"/>
    <w:rsid w:val="008016AC"/>
    <w:rsid w:val="00805951"/>
    <w:rsid w:val="0080636F"/>
    <w:rsid w:val="00807302"/>
    <w:rsid w:val="00807A66"/>
    <w:rsid w:val="00812BE2"/>
    <w:rsid w:val="00821E4D"/>
    <w:rsid w:val="00825876"/>
    <w:rsid w:val="008272EF"/>
    <w:rsid w:val="008338E1"/>
    <w:rsid w:val="0083508F"/>
    <w:rsid w:val="00840326"/>
    <w:rsid w:val="00843AD1"/>
    <w:rsid w:val="00854AC6"/>
    <w:rsid w:val="00856AE5"/>
    <w:rsid w:val="008626B6"/>
    <w:rsid w:val="00864306"/>
    <w:rsid w:val="00864B71"/>
    <w:rsid w:val="00865416"/>
    <w:rsid w:val="00866DF6"/>
    <w:rsid w:val="00866F76"/>
    <w:rsid w:val="00873870"/>
    <w:rsid w:val="008809C5"/>
    <w:rsid w:val="00882127"/>
    <w:rsid w:val="0088272A"/>
    <w:rsid w:val="008848D9"/>
    <w:rsid w:val="00887141"/>
    <w:rsid w:val="00891842"/>
    <w:rsid w:val="00892727"/>
    <w:rsid w:val="008A0BBD"/>
    <w:rsid w:val="008A39F4"/>
    <w:rsid w:val="008A4B0D"/>
    <w:rsid w:val="008A6F55"/>
    <w:rsid w:val="008A75FF"/>
    <w:rsid w:val="008B09C5"/>
    <w:rsid w:val="008B2BF1"/>
    <w:rsid w:val="008B59E6"/>
    <w:rsid w:val="008B64B3"/>
    <w:rsid w:val="008C0C77"/>
    <w:rsid w:val="008C52EC"/>
    <w:rsid w:val="008C7579"/>
    <w:rsid w:val="008D286D"/>
    <w:rsid w:val="008D7ECF"/>
    <w:rsid w:val="008E0052"/>
    <w:rsid w:val="008E160F"/>
    <w:rsid w:val="008E18F1"/>
    <w:rsid w:val="008E79F5"/>
    <w:rsid w:val="008F1338"/>
    <w:rsid w:val="008F36A1"/>
    <w:rsid w:val="008F65D2"/>
    <w:rsid w:val="009012D7"/>
    <w:rsid w:val="00911E5A"/>
    <w:rsid w:val="00915168"/>
    <w:rsid w:val="009152A0"/>
    <w:rsid w:val="009163DB"/>
    <w:rsid w:val="00925693"/>
    <w:rsid w:val="00925B50"/>
    <w:rsid w:val="0092713A"/>
    <w:rsid w:val="009303B7"/>
    <w:rsid w:val="00930B28"/>
    <w:rsid w:val="00931A46"/>
    <w:rsid w:val="009354EC"/>
    <w:rsid w:val="00937CFA"/>
    <w:rsid w:val="009408E1"/>
    <w:rsid w:val="0094451F"/>
    <w:rsid w:val="00946238"/>
    <w:rsid w:val="0094624A"/>
    <w:rsid w:val="00947509"/>
    <w:rsid w:val="00953B60"/>
    <w:rsid w:val="00953D23"/>
    <w:rsid w:val="009546BF"/>
    <w:rsid w:val="00954D73"/>
    <w:rsid w:val="00954EB7"/>
    <w:rsid w:val="009577A2"/>
    <w:rsid w:val="00957F2D"/>
    <w:rsid w:val="009651A3"/>
    <w:rsid w:val="00965C04"/>
    <w:rsid w:val="00980F6D"/>
    <w:rsid w:val="009813F7"/>
    <w:rsid w:val="00981CF9"/>
    <w:rsid w:val="00986BC8"/>
    <w:rsid w:val="00987C58"/>
    <w:rsid w:val="0099082A"/>
    <w:rsid w:val="00990909"/>
    <w:rsid w:val="00993C8D"/>
    <w:rsid w:val="009944FC"/>
    <w:rsid w:val="009A069F"/>
    <w:rsid w:val="009A1065"/>
    <w:rsid w:val="009A161F"/>
    <w:rsid w:val="009A5DC0"/>
    <w:rsid w:val="009A5E42"/>
    <w:rsid w:val="009A5EA8"/>
    <w:rsid w:val="009A6FCF"/>
    <w:rsid w:val="009A7C52"/>
    <w:rsid w:val="009B171A"/>
    <w:rsid w:val="009B5801"/>
    <w:rsid w:val="009B64DF"/>
    <w:rsid w:val="009B7060"/>
    <w:rsid w:val="009C0CF7"/>
    <w:rsid w:val="009C1667"/>
    <w:rsid w:val="009C1BB7"/>
    <w:rsid w:val="009C1CF6"/>
    <w:rsid w:val="009C2EFE"/>
    <w:rsid w:val="009C30F0"/>
    <w:rsid w:val="009C72BA"/>
    <w:rsid w:val="009C7B63"/>
    <w:rsid w:val="009D67AC"/>
    <w:rsid w:val="009E262C"/>
    <w:rsid w:val="009E3D42"/>
    <w:rsid w:val="009E7B16"/>
    <w:rsid w:val="009F005E"/>
    <w:rsid w:val="009F2486"/>
    <w:rsid w:val="009F260C"/>
    <w:rsid w:val="009F4261"/>
    <w:rsid w:val="009F74E2"/>
    <w:rsid w:val="00A00666"/>
    <w:rsid w:val="00A07E04"/>
    <w:rsid w:val="00A161B2"/>
    <w:rsid w:val="00A16590"/>
    <w:rsid w:val="00A178B0"/>
    <w:rsid w:val="00A20507"/>
    <w:rsid w:val="00A21880"/>
    <w:rsid w:val="00A25BB1"/>
    <w:rsid w:val="00A278B1"/>
    <w:rsid w:val="00A35E7F"/>
    <w:rsid w:val="00A367A3"/>
    <w:rsid w:val="00A43350"/>
    <w:rsid w:val="00A44D96"/>
    <w:rsid w:val="00A45668"/>
    <w:rsid w:val="00A50FA3"/>
    <w:rsid w:val="00A517A6"/>
    <w:rsid w:val="00A5441F"/>
    <w:rsid w:val="00A54A07"/>
    <w:rsid w:val="00A54D86"/>
    <w:rsid w:val="00A57A39"/>
    <w:rsid w:val="00A601F5"/>
    <w:rsid w:val="00A61A2E"/>
    <w:rsid w:val="00A64790"/>
    <w:rsid w:val="00A65FAB"/>
    <w:rsid w:val="00A70CD7"/>
    <w:rsid w:val="00A73A96"/>
    <w:rsid w:val="00A772CC"/>
    <w:rsid w:val="00A813FB"/>
    <w:rsid w:val="00A85358"/>
    <w:rsid w:val="00A8716F"/>
    <w:rsid w:val="00A95151"/>
    <w:rsid w:val="00A96679"/>
    <w:rsid w:val="00A97422"/>
    <w:rsid w:val="00A977A3"/>
    <w:rsid w:val="00AA17BB"/>
    <w:rsid w:val="00AA3803"/>
    <w:rsid w:val="00AA5D70"/>
    <w:rsid w:val="00AA61D4"/>
    <w:rsid w:val="00AA6526"/>
    <w:rsid w:val="00AA76E6"/>
    <w:rsid w:val="00AB0A9A"/>
    <w:rsid w:val="00AB13F9"/>
    <w:rsid w:val="00AC381B"/>
    <w:rsid w:val="00AD05B2"/>
    <w:rsid w:val="00AD34AE"/>
    <w:rsid w:val="00AD4544"/>
    <w:rsid w:val="00AD7062"/>
    <w:rsid w:val="00AD7F07"/>
    <w:rsid w:val="00AE030B"/>
    <w:rsid w:val="00AE3051"/>
    <w:rsid w:val="00AE4038"/>
    <w:rsid w:val="00AE598F"/>
    <w:rsid w:val="00AF36DA"/>
    <w:rsid w:val="00AF6BBB"/>
    <w:rsid w:val="00AF7E6E"/>
    <w:rsid w:val="00B0235D"/>
    <w:rsid w:val="00B027EE"/>
    <w:rsid w:val="00B03E94"/>
    <w:rsid w:val="00B05CF8"/>
    <w:rsid w:val="00B16D9C"/>
    <w:rsid w:val="00B17359"/>
    <w:rsid w:val="00B178D2"/>
    <w:rsid w:val="00B21A61"/>
    <w:rsid w:val="00B34AA3"/>
    <w:rsid w:val="00B355C5"/>
    <w:rsid w:val="00B3599B"/>
    <w:rsid w:val="00B37A5B"/>
    <w:rsid w:val="00B474DD"/>
    <w:rsid w:val="00B501FC"/>
    <w:rsid w:val="00B503F5"/>
    <w:rsid w:val="00B65DE2"/>
    <w:rsid w:val="00B65FA8"/>
    <w:rsid w:val="00B6673F"/>
    <w:rsid w:val="00B7140B"/>
    <w:rsid w:val="00B71814"/>
    <w:rsid w:val="00B7233C"/>
    <w:rsid w:val="00B81BF1"/>
    <w:rsid w:val="00B8325B"/>
    <w:rsid w:val="00B84A06"/>
    <w:rsid w:val="00B84C58"/>
    <w:rsid w:val="00B87742"/>
    <w:rsid w:val="00B911F5"/>
    <w:rsid w:val="00B93AA5"/>
    <w:rsid w:val="00B97233"/>
    <w:rsid w:val="00B97914"/>
    <w:rsid w:val="00BA5782"/>
    <w:rsid w:val="00BA72CA"/>
    <w:rsid w:val="00BB406D"/>
    <w:rsid w:val="00BC0143"/>
    <w:rsid w:val="00BC1BC4"/>
    <w:rsid w:val="00BC79BD"/>
    <w:rsid w:val="00BD0123"/>
    <w:rsid w:val="00BD14DB"/>
    <w:rsid w:val="00BD1E1F"/>
    <w:rsid w:val="00BD525F"/>
    <w:rsid w:val="00BD6BF4"/>
    <w:rsid w:val="00BE0DD0"/>
    <w:rsid w:val="00BE185A"/>
    <w:rsid w:val="00BE5092"/>
    <w:rsid w:val="00BE6CF5"/>
    <w:rsid w:val="00BE731C"/>
    <w:rsid w:val="00BF0941"/>
    <w:rsid w:val="00BF33B5"/>
    <w:rsid w:val="00C00043"/>
    <w:rsid w:val="00C02493"/>
    <w:rsid w:val="00C03ECB"/>
    <w:rsid w:val="00C04D16"/>
    <w:rsid w:val="00C11EF7"/>
    <w:rsid w:val="00C13EAC"/>
    <w:rsid w:val="00C14479"/>
    <w:rsid w:val="00C144A7"/>
    <w:rsid w:val="00C24FBA"/>
    <w:rsid w:val="00C26C9E"/>
    <w:rsid w:val="00C27083"/>
    <w:rsid w:val="00C27F5A"/>
    <w:rsid w:val="00C33629"/>
    <w:rsid w:val="00C35362"/>
    <w:rsid w:val="00C42F47"/>
    <w:rsid w:val="00C4674C"/>
    <w:rsid w:val="00C5040E"/>
    <w:rsid w:val="00C515FA"/>
    <w:rsid w:val="00C52B6D"/>
    <w:rsid w:val="00C52D20"/>
    <w:rsid w:val="00C53922"/>
    <w:rsid w:val="00C55465"/>
    <w:rsid w:val="00C55481"/>
    <w:rsid w:val="00C61B54"/>
    <w:rsid w:val="00C61DB0"/>
    <w:rsid w:val="00C637B3"/>
    <w:rsid w:val="00C7166F"/>
    <w:rsid w:val="00C729FD"/>
    <w:rsid w:val="00C736B7"/>
    <w:rsid w:val="00C815D2"/>
    <w:rsid w:val="00C82BBE"/>
    <w:rsid w:val="00C841D3"/>
    <w:rsid w:val="00C84628"/>
    <w:rsid w:val="00C84AED"/>
    <w:rsid w:val="00C90A60"/>
    <w:rsid w:val="00C96425"/>
    <w:rsid w:val="00CA1CF2"/>
    <w:rsid w:val="00CA35F5"/>
    <w:rsid w:val="00CB1BFB"/>
    <w:rsid w:val="00CB4C9B"/>
    <w:rsid w:val="00CB7EF3"/>
    <w:rsid w:val="00CC1BF0"/>
    <w:rsid w:val="00CC44E5"/>
    <w:rsid w:val="00CC58C6"/>
    <w:rsid w:val="00CC7435"/>
    <w:rsid w:val="00CC76C5"/>
    <w:rsid w:val="00CD236F"/>
    <w:rsid w:val="00CD6E5D"/>
    <w:rsid w:val="00CD7007"/>
    <w:rsid w:val="00CD71EE"/>
    <w:rsid w:val="00CE01EC"/>
    <w:rsid w:val="00CE0BA0"/>
    <w:rsid w:val="00CE52AF"/>
    <w:rsid w:val="00CF002F"/>
    <w:rsid w:val="00CF10C0"/>
    <w:rsid w:val="00CF3353"/>
    <w:rsid w:val="00CF53B5"/>
    <w:rsid w:val="00D04969"/>
    <w:rsid w:val="00D05AE2"/>
    <w:rsid w:val="00D06980"/>
    <w:rsid w:val="00D10678"/>
    <w:rsid w:val="00D11CB3"/>
    <w:rsid w:val="00D14A75"/>
    <w:rsid w:val="00D16B33"/>
    <w:rsid w:val="00D16E00"/>
    <w:rsid w:val="00D30372"/>
    <w:rsid w:val="00D30924"/>
    <w:rsid w:val="00D31E03"/>
    <w:rsid w:val="00D32B6D"/>
    <w:rsid w:val="00D33441"/>
    <w:rsid w:val="00D36EBD"/>
    <w:rsid w:val="00D408CD"/>
    <w:rsid w:val="00D43FD8"/>
    <w:rsid w:val="00D50918"/>
    <w:rsid w:val="00D54B20"/>
    <w:rsid w:val="00D57241"/>
    <w:rsid w:val="00D57714"/>
    <w:rsid w:val="00D61670"/>
    <w:rsid w:val="00D61D65"/>
    <w:rsid w:val="00D62428"/>
    <w:rsid w:val="00D64293"/>
    <w:rsid w:val="00D70454"/>
    <w:rsid w:val="00D72C70"/>
    <w:rsid w:val="00D73273"/>
    <w:rsid w:val="00D84780"/>
    <w:rsid w:val="00D84FDE"/>
    <w:rsid w:val="00D852C0"/>
    <w:rsid w:val="00D909F9"/>
    <w:rsid w:val="00D91548"/>
    <w:rsid w:val="00D92411"/>
    <w:rsid w:val="00D94611"/>
    <w:rsid w:val="00D96114"/>
    <w:rsid w:val="00D97932"/>
    <w:rsid w:val="00DA5D94"/>
    <w:rsid w:val="00DA61FD"/>
    <w:rsid w:val="00DB7F2D"/>
    <w:rsid w:val="00DC6183"/>
    <w:rsid w:val="00DC626B"/>
    <w:rsid w:val="00DC7CFE"/>
    <w:rsid w:val="00DD06F0"/>
    <w:rsid w:val="00DD21D9"/>
    <w:rsid w:val="00DE0EB0"/>
    <w:rsid w:val="00DE322D"/>
    <w:rsid w:val="00DE33B3"/>
    <w:rsid w:val="00DF205A"/>
    <w:rsid w:val="00DF5DA0"/>
    <w:rsid w:val="00E02D0B"/>
    <w:rsid w:val="00E04E3F"/>
    <w:rsid w:val="00E0654A"/>
    <w:rsid w:val="00E0666B"/>
    <w:rsid w:val="00E10502"/>
    <w:rsid w:val="00E129CA"/>
    <w:rsid w:val="00E206D3"/>
    <w:rsid w:val="00E2495A"/>
    <w:rsid w:val="00E346EA"/>
    <w:rsid w:val="00E34E2D"/>
    <w:rsid w:val="00E3711D"/>
    <w:rsid w:val="00E37882"/>
    <w:rsid w:val="00E458A8"/>
    <w:rsid w:val="00E47334"/>
    <w:rsid w:val="00E530F0"/>
    <w:rsid w:val="00E53DAD"/>
    <w:rsid w:val="00E61E4A"/>
    <w:rsid w:val="00E62331"/>
    <w:rsid w:val="00E62507"/>
    <w:rsid w:val="00E6333D"/>
    <w:rsid w:val="00E64BF0"/>
    <w:rsid w:val="00E66F6D"/>
    <w:rsid w:val="00E679A1"/>
    <w:rsid w:val="00E76586"/>
    <w:rsid w:val="00E80FBD"/>
    <w:rsid w:val="00E81F80"/>
    <w:rsid w:val="00E82FBD"/>
    <w:rsid w:val="00E85E6D"/>
    <w:rsid w:val="00E97342"/>
    <w:rsid w:val="00EA09C9"/>
    <w:rsid w:val="00EA0A53"/>
    <w:rsid w:val="00EA0D4A"/>
    <w:rsid w:val="00EA44B1"/>
    <w:rsid w:val="00EA4D58"/>
    <w:rsid w:val="00EA51BD"/>
    <w:rsid w:val="00EA6A99"/>
    <w:rsid w:val="00EA6AF1"/>
    <w:rsid w:val="00EB555A"/>
    <w:rsid w:val="00EB6AD1"/>
    <w:rsid w:val="00EC2651"/>
    <w:rsid w:val="00EC63A3"/>
    <w:rsid w:val="00EC7E33"/>
    <w:rsid w:val="00ED06CB"/>
    <w:rsid w:val="00ED1CA9"/>
    <w:rsid w:val="00ED502A"/>
    <w:rsid w:val="00ED5100"/>
    <w:rsid w:val="00EE15B2"/>
    <w:rsid w:val="00EE1D2D"/>
    <w:rsid w:val="00EE22F5"/>
    <w:rsid w:val="00EE390B"/>
    <w:rsid w:val="00EF0759"/>
    <w:rsid w:val="00EF1C41"/>
    <w:rsid w:val="00EF2040"/>
    <w:rsid w:val="00EF3634"/>
    <w:rsid w:val="00F03BF0"/>
    <w:rsid w:val="00F040EF"/>
    <w:rsid w:val="00F06133"/>
    <w:rsid w:val="00F06691"/>
    <w:rsid w:val="00F103B8"/>
    <w:rsid w:val="00F128E1"/>
    <w:rsid w:val="00F21DFD"/>
    <w:rsid w:val="00F253AA"/>
    <w:rsid w:val="00F2746E"/>
    <w:rsid w:val="00F33929"/>
    <w:rsid w:val="00F35809"/>
    <w:rsid w:val="00F36A04"/>
    <w:rsid w:val="00F37487"/>
    <w:rsid w:val="00F37DC2"/>
    <w:rsid w:val="00F40996"/>
    <w:rsid w:val="00F41BEB"/>
    <w:rsid w:val="00F42849"/>
    <w:rsid w:val="00F42B9D"/>
    <w:rsid w:val="00F439F3"/>
    <w:rsid w:val="00F46E42"/>
    <w:rsid w:val="00F5148B"/>
    <w:rsid w:val="00F54F1F"/>
    <w:rsid w:val="00F640AB"/>
    <w:rsid w:val="00F64679"/>
    <w:rsid w:val="00F647E7"/>
    <w:rsid w:val="00F71618"/>
    <w:rsid w:val="00F734DA"/>
    <w:rsid w:val="00F7623E"/>
    <w:rsid w:val="00F8178E"/>
    <w:rsid w:val="00F82896"/>
    <w:rsid w:val="00F90028"/>
    <w:rsid w:val="00F96DA7"/>
    <w:rsid w:val="00F97A07"/>
    <w:rsid w:val="00FA1C36"/>
    <w:rsid w:val="00FB20D4"/>
    <w:rsid w:val="00FB2441"/>
    <w:rsid w:val="00FB2890"/>
    <w:rsid w:val="00FB4FD3"/>
    <w:rsid w:val="00FB64C7"/>
    <w:rsid w:val="00FB7822"/>
    <w:rsid w:val="00FC253C"/>
    <w:rsid w:val="00FC31DF"/>
    <w:rsid w:val="00FC7FA8"/>
    <w:rsid w:val="00FD2C6F"/>
    <w:rsid w:val="00FD3940"/>
    <w:rsid w:val="00FD4819"/>
    <w:rsid w:val="00FD5443"/>
    <w:rsid w:val="00FD7381"/>
    <w:rsid w:val="00FE2296"/>
    <w:rsid w:val="00FF49E9"/>
    <w:rsid w:val="00FF4C57"/>
    <w:rsid w:val="00FF60A6"/>
    <w:rsid w:val="02833070"/>
    <w:rsid w:val="030F653F"/>
    <w:rsid w:val="04094B6C"/>
    <w:rsid w:val="0C5D5871"/>
    <w:rsid w:val="0CAC51A2"/>
    <w:rsid w:val="0E744343"/>
    <w:rsid w:val="18B1388A"/>
    <w:rsid w:val="1AFD64D4"/>
    <w:rsid w:val="1D957B5C"/>
    <w:rsid w:val="2CA7094D"/>
    <w:rsid w:val="3430115C"/>
    <w:rsid w:val="354E58A3"/>
    <w:rsid w:val="3DB06514"/>
    <w:rsid w:val="41122F5D"/>
    <w:rsid w:val="44BF1924"/>
    <w:rsid w:val="4FFF1B07"/>
    <w:rsid w:val="65E03EFC"/>
    <w:rsid w:val="7F901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 w:asciiTheme="minorHAnsi" w:hAnsiTheme="minorHAnsi" w:cstheme="minorBidi"/>
      <w:kern w:val="2"/>
      <w:sz w:val="24"/>
      <w:szCs w:val="24"/>
      <w:lang w:val="en-US" w:eastAsia="zh-CN" w:bidi="ar-SA"/>
    </w:rPr>
  </w:style>
  <w:style w:type="paragraph" w:styleId="3">
    <w:name w:val="heading 1"/>
    <w:basedOn w:val="1"/>
    <w:next w:val="1"/>
    <w:link w:val="20"/>
    <w:qFormat/>
    <w:uiPriority w:val="9"/>
    <w:pPr>
      <w:spacing w:before="340" w:after="330" w:line="578" w:lineRule="auto"/>
      <w:outlineLvl w:val="0"/>
    </w:pPr>
    <w:rPr>
      <w:b/>
      <w:bCs/>
      <w:kern w:val="44"/>
      <w:sz w:val="32"/>
      <w:szCs w:val="44"/>
    </w:rPr>
  </w:style>
  <w:style w:type="paragraph" w:styleId="4">
    <w:name w:val="heading 2"/>
    <w:basedOn w:val="1"/>
    <w:next w:val="1"/>
    <w:link w:val="25"/>
    <w:unhideWhenUsed/>
    <w:qFormat/>
    <w:uiPriority w:val="9"/>
    <w:pPr>
      <w:jc w:val="left"/>
      <w:outlineLvl w:val="1"/>
    </w:pPr>
    <w:rPr>
      <w:rFonts w:asciiTheme="majorHAnsi" w:hAnsiTheme="majorHAnsi" w:cstheme="majorBidi"/>
      <w:b/>
      <w:bCs/>
      <w:sz w:val="27"/>
      <w:szCs w:val="32"/>
    </w:rPr>
  </w:style>
  <w:style w:type="paragraph" w:styleId="5">
    <w:name w:val="heading 3"/>
    <w:basedOn w:val="1"/>
    <w:next w:val="1"/>
    <w:link w:val="26"/>
    <w:unhideWhenUsed/>
    <w:qFormat/>
    <w:uiPriority w:val="9"/>
    <w:pPr>
      <w:jc w:val="left"/>
      <w:outlineLvl w:val="2"/>
    </w:pPr>
    <w:rPr>
      <w:b/>
      <w:bCs/>
      <w:szCs w:val="32"/>
    </w:rPr>
  </w:style>
  <w:style w:type="paragraph" w:styleId="6">
    <w:name w:val="heading 4"/>
    <w:basedOn w:val="1"/>
    <w:next w:val="1"/>
    <w:link w:val="27"/>
    <w:unhideWhenUsed/>
    <w:qFormat/>
    <w:uiPriority w:val="9"/>
    <w:pPr>
      <w:spacing w:before="100" w:beforeAutospacing="1" w:after="100" w:afterAutospacing="1" w:line="240" w:lineRule="auto"/>
      <w:outlineLvl w:val="3"/>
    </w:pPr>
    <w:rPr>
      <w:rFonts w:asciiTheme="majorHAnsi" w:hAnsiTheme="majorHAnsi" w:cstheme="majorBidi"/>
      <w:bCs/>
      <w:szCs w:val="28"/>
    </w:rPr>
  </w:style>
  <w:style w:type="paragraph" w:styleId="7">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8">
    <w:name w:val="annotation text"/>
    <w:basedOn w:val="1"/>
    <w:link w:val="30"/>
    <w:unhideWhenUsed/>
    <w:qFormat/>
    <w:uiPriority w:val="0"/>
    <w:pPr>
      <w:spacing w:line="240" w:lineRule="auto"/>
      <w:jc w:val="left"/>
    </w:pPr>
    <w:rPr>
      <w:rFonts w:eastAsiaTheme="minorEastAsia"/>
      <w:sz w:val="21"/>
    </w:rPr>
  </w:style>
  <w:style w:type="paragraph" w:styleId="9">
    <w:name w:val="Body Text Indent"/>
    <w:basedOn w:val="1"/>
    <w:link w:val="23"/>
    <w:semiHidden/>
    <w:unhideWhenUsed/>
    <w:uiPriority w:val="99"/>
    <w:pPr>
      <w:spacing w:after="120"/>
      <w:ind w:left="420" w:leftChars="200"/>
    </w:pPr>
  </w:style>
  <w:style w:type="paragraph" w:styleId="10">
    <w:name w:val="toc 3"/>
    <w:basedOn w:val="1"/>
    <w:next w:val="1"/>
    <w:unhideWhenUsed/>
    <w:uiPriority w:val="39"/>
    <w:pPr>
      <w:ind w:left="840" w:leftChars="400"/>
    </w:pPr>
  </w:style>
  <w:style w:type="paragraph" w:styleId="11">
    <w:name w:val="Balloon Text"/>
    <w:basedOn w:val="1"/>
    <w:link w:val="29"/>
    <w:semiHidden/>
    <w:unhideWhenUsed/>
    <w:uiPriority w:val="99"/>
    <w:pPr>
      <w:spacing w:line="240" w:lineRule="auto"/>
    </w:pPr>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Body Text First Indent 2"/>
    <w:basedOn w:val="9"/>
    <w:link w:val="24"/>
    <w:unhideWhenUsed/>
    <w:uiPriority w:val="99"/>
    <w:pPr>
      <w:ind w:firstLine="420" w:firstLineChars="200"/>
    </w:pPr>
  </w:style>
  <w:style w:type="table" w:styleId="17">
    <w:name w:val="Table Grid"/>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uiPriority w:val="99"/>
    <w:rPr>
      <w:color w:val="0563C1" w:themeColor="hyperlink"/>
      <w:u w:val="single"/>
      <w14:textFill>
        <w14:solidFill>
          <w14:schemeClr w14:val="hlink"/>
        </w14:solidFill>
      </w14:textFill>
    </w:rPr>
  </w:style>
  <w:style w:type="character" w:customStyle="1" w:styleId="20">
    <w:name w:val="标题 1 字符"/>
    <w:basedOn w:val="18"/>
    <w:link w:val="3"/>
    <w:uiPriority w:val="9"/>
    <w:rPr>
      <w:rFonts w:eastAsia="仿宋"/>
      <w:b/>
      <w:bCs/>
      <w:kern w:val="44"/>
      <w:sz w:val="32"/>
      <w:szCs w:val="44"/>
    </w:rPr>
  </w:style>
  <w:style w:type="character" w:customStyle="1" w:styleId="21">
    <w:name w:val="页眉 字符"/>
    <w:basedOn w:val="18"/>
    <w:link w:val="13"/>
    <w:uiPriority w:val="99"/>
    <w:rPr>
      <w:sz w:val="18"/>
      <w:szCs w:val="18"/>
    </w:rPr>
  </w:style>
  <w:style w:type="character" w:customStyle="1" w:styleId="22">
    <w:name w:val="页脚 字符"/>
    <w:basedOn w:val="18"/>
    <w:link w:val="12"/>
    <w:uiPriority w:val="99"/>
    <w:rPr>
      <w:sz w:val="18"/>
      <w:szCs w:val="18"/>
    </w:rPr>
  </w:style>
  <w:style w:type="character" w:customStyle="1" w:styleId="23">
    <w:name w:val="正文文本缩进 字符"/>
    <w:basedOn w:val="18"/>
    <w:link w:val="9"/>
    <w:semiHidden/>
    <w:uiPriority w:val="99"/>
    <w:rPr>
      <w:szCs w:val="24"/>
    </w:rPr>
  </w:style>
  <w:style w:type="character" w:customStyle="1" w:styleId="24">
    <w:name w:val="正文文本首行缩进 2 字符"/>
    <w:basedOn w:val="23"/>
    <w:link w:val="15"/>
    <w:uiPriority w:val="99"/>
    <w:rPr>
      <w:szCs w:val="24"/>
    </w:rPr>
  </w:style>
  <w:style w:type="character" w:customStyle="1" w:styleId="25">
    <w:name w:val="标题 2 字符"/>
    <w:basedOn w:val="18"/>
    <w:link w:val="4"/>
    <w:qFormat/>
    <w:uiPriority w:val="9"/>
    <w:rPr>
      <w:rFonts w:eastAsia="仿宋" w:asciiTheme="majorHAnsi" w:hAnsiTheme="majorHAnsi" w:cstheme="majorBidi"/>
      <w:b/>
      <w:bCs/>
      <w:sz w:val="27"/>
      <w:szCs w:val="32"/>
    </w:rPr>
  </w:style>
  <w:style w:type="character" w:customStyle="1" w:styleId="26">
    <w:name w:val="标题 3 字符"/>
    <w:basedOn w:val="18"/>
    <w:link w:val="5"/>
    <w:uiPriority w:val="9"/>
    <w:rPr>
      <w:rFonts w:eastAsia="仿宋"/>
      <w:b/>
      <w:bCs/>
      <w:sz w:val="24"/>
      <w:szCs w:val="32"/>
    </w:rPr>
  </w:style>
  <w:style w:type="character" w:customStyle="1" w:styleId="27">
    <w:name w:val="标题 4 字符"/>
    <w:basedOn w:val="18"/>
    <w:link w:val="6"/>
    <w:uiPriority w:val="9"/>
    <w:rPr>
      <w:rFonts w:eastAsia="仿宋" w:asciiTheme="majorHAnsi" w:hAnsiTheme="majorHAnsi" w:cstheme="majorBidi"/>
      <w:bCs/>
      <w:sz w:val="24"/>
      <w:szCs w:val="28"/>
    </w:rPr>
  </w:style>
  <w:style w:type="paragraph" w:styleId="28">
    <w:name w:val="No Spacing"/>
    <w:qFormat/>
    <w:uiPriority w:val="1"/>
    <w:pPr>
      <w:widowControl w:val="0"/>
      <w:jc w:val="both"/>
    </w:pPr>
    <w:rPr>
      <w:rFonts w:eastAsia="仿宋" w:asciiTheme="minorHAnsi" w:hAnsiTheme="minorHAnsi" w:cstheme="minorBidi"/>
      <w:kern w:val="2"/>
      <w:sz w:val="28"/>
      <w:szCs w:val="24"/>
      <w:lang w:val="en-US" w:eastAsia="zh-CN" w:bidi="ar-SA"/>
    </w:rPr>
  </w:style>
  <w:style w:type="character" w:customStyle="1" w:styleId="29">
    <w:name w:val="批注框文本 字符"/>
    <w:basedOn w:val="18"/>
    <w:link w:val="11"/>
    <w:semiHidden/>
    <w:uiPriority w:val="99"/>
    <w:rPr>
      <w:rFonts w:eastAsia="仿宋"/>
      <w:sz w:val="18"/>
      <w:szCs w:val="18"/>
    </w:rPr>
  </w:style>
  <w:style w:type="character" w:customStyle="1" w:styleId="30">
    <w:name w:val="批注文字 字符"/>
    <w:basedOn w:val="18"/>
    <w:link w:val="8"/>
    <w:qFormat/>
    <w:uiPriority w:val="0"/>
    <w:rPr>
      <w:szCs w:val="24"/>
    </w:rPr>
  </w:style>
  <w:style w:type="character" w:customStyle="1" w:styleId="31">
    <w:name w:val="标题 5 字符"/>
    <w:basedOn w:val="18"/>
    <w:link w:val="7"/>
    <w:uiPriority w:val="9"/>
    <w:rPr>
      <w:rFonts w:eastAsia="仿宋"/>
      <w:b/>
      <w:bCs/>
      <w:sz w:val="28"/>
      <w:szCs w:val="28"/>
    </w:rPr>
  </w:style>
  <w:style w:type="paragraph" w:styleId="32">
    <w:name w:val="List Paragraph"/>
    <w:basedOn w:val="1"/>
    <w:qFormat/>
    <w:uiPriority w:val="34"/>
    <w:pPr>
      <w:ind w:firstLine="420" w:firstLineChars="200"/>
    </w:pPr>
  </w:style>
  <w:style w:type="paragraph" w:customStyle="1" w:styleId="33">
    <w:name w:val="TOC 标题1"/>
    <w:basedOn w:val="3"/>
    <w:next w:val="1"/>
    <w:unhideWhenUsed/>
    <w:qFormat/>
    <w:uiPriority w:val="39"/>
    <w:pPr>
      <w:keepNext/>
      <w:keepLines/>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table" w:customStyle="1" w:styleId="34">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批注文字 字符1"/>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1995-A514-453A-A149-5DDFDECC9661}">
  <ds:schemaRefs/>
</ds:datastoreItem>
</file>

<file path=docProps/app.xml><?xml version="1.0" encoding="utf-8"?>
<Properties xmlns="http://schemas.openxmlformats.org/officeDocument/2006/extended-properties" xmlns:vt="http://schemas.openxmlformats.org/officeDocument/2006/docPropsVTypes">
  <Template>Normal</Template>
  <Pages>16</Pages>
  <Words>6076</Words>
  <Characters>6377</Characters>
  <Lines>63</Lines>
  <Paragraphs>17</Paragraphs>
  <TotalTime>7</TotalTime>
  <ScaleCrop>false</ScaleCrop>
  <LinksUpToDate>false</LinksUpToDate>
  <CharactersWithSpaces>6524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2022-07-11T00:43:00Z</dcterms:created>
  <dc:creator>lzh18866646423@163.com</dc:creator>
  <cp:lastModifiedBy>爱吃炒饭的熊猫</cp:lastModifiedBy>
  <cp:lastPrinted>2022-05-11T08:55:00Z</cp:lastPrinted>
  <dcterms:modified xsi:type="dcterms:W3CDTF">2022-07-19T00:12:04Z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32B979E134E44CD28FC77AAB14B028B7</vt:lpwstr>
  </property>
</Properties>
</file>